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Spec="right" w:tblpY="852"/>
        <w:tblOverlap w:val="never"/>
        <w:tblW w:w="0" w:type="auto"/>
        <w:tblLook w:val="04A0" w:firstRow="1" w:lastRow="0" w:firstColumn="1" w:lastColumn="0" w:noHBand="0" w:noVBand="1"/>
      </w:tblPr>
      <w:tblGrid>
        <w:gridCol w:w="3969"/>
      </w:tblGrid>
      <w:tr w:rsidR="008C7E44" w:rsidRPr="00763705" w14:paraId="68281419" w14:textId="77777777" w:rsidTr="6DCE2138">
        <w:trPr>
          <w:cantSplit/>
        </w:trPr>
        <w:tc>
          <w:tcPr>
            <w:tcW w:w="3969" w:type="dxa"/>
            <w:shd w:val="clear" w:color="auto" w:fill="auto"/>
            <w:vAlign w:val="center"/>
          </w:tcPr>
          <w:p w14:paraId="5608EB47" w14:textId="77777777" w:rsidR="008C7E44" w:rsidRPr="007E4B21" w:rsidRDefault="00F92F9E" w:rsidP="00763705">
            <w:pPr>
              <w:spacing w:before="0" w:line="240" w:lineRule="auto"/>
              <w:ind w:left="1416"/>
              <w:jc w:val="both"/>
              <w:rPr>
                <w:b/>
                <w:sz w:val="26"/>
                <w:szCs w:val="26"/>
                <w:lang w:val="nl-NL"/>
              </w:rPr>
            </w:pPr>
            <w:r w:rsidRPr="00763705">
              <w:rPr>
                <w:b/>
                <w:sz w:val="26"/>
                <w:szCs w:val="26"/>
                <w:lang w:val="nl-NL"/>
              </w:rPr>
              <w:t>PERSBERI</w:t>
            </w:r>
            <w:r w:rsidRPr="007E4B21">
              <w:rPr>
                <w:b/>
                <w:sz w:val="26"/>
                <w:szCs w:val="26"/>
                <w:lang w:val="nl-NL"/>
              </w:rPr>
              <w:t>CHT</w:t>
            </w:r>
          </w:p>
          <w:p w14:paraId="2F36E626" w14:textId="7B352631" w:rsidR="008C7E44" w:rsidRPr="00763705" w:rsidRDefault="007E4B21" w:rsidP="00763705">
            <w:pPr>
              <w:spacing w:before="0" w:line="240" w:lineRule="auto"/>
              <w:ind w:left="1416"/>
              <w:jc w:val="both"/>
              <w:rPr>
                <w:sz w:val="22"/>
                <w:szCs w:val="22"/>
                <w:lang w:val="nl-NL"/>
              </w:rPr>
            </w:pPr>
            <w:r w:rsidRPr="007E4B21">
              <w:rPr>
                <w:sz w:val="22"/>
                <w:szCs w:val="22"/>
                <w:lang w:val="nl-NL"/>
              </w:rPr>
              <w:t>24</w:t>
            </w:r>
            <w:r w:rsidR="71903FF1" w:rsidRPr="007E4B21">
              <w:rPr>
                <w:sz w:val="22"/>
                <w:szCs w:val="22"/>
                <w:lang w:val="nl-NL"/>
              </w:rPr>
              <w:t>-</w:t>
            </w:r>
            <w:r w:rsidRPr="007E4B21">
              <w:rPr>
                <w:sz w:val="22"/>
                <w:szCs w:val="22"/>
                <w:lang w:val="nl-NL"/>
              </w:rPr>
              <w:t>04</w:t>
            </w:r>
            <w:r w:rsidR="00FC18C2" w:rsidRPr="007E4B21">
              <w:rPr>
                <w:sz w:val="22"/>
                <w:szCs w:val="22"/>
                <w:lang w:val="nl-NL"/>
              </w:rPr>
              <w:t>-</w:t>
            </w:r>
            <w:r w:rsidR="00AB6F26" w:rsidRPr="007E4B21">
              <w:rPr>
                <w:sz w:val="22"/>
                <w:szCs w:val="22"/>
                <w:lang w:val="nl-NL"/>
              </w:rPr>
              <w:t>202</w:t>
            </w:r>
            <w:r w:rsidRPr="007E4B21">
              <w:rPr>
                <w:sz w:val="22"/>
                <w:szCs w:val="22"/>
                <w:lang w:val="nl-NL"/>
              </w:rPr>
              <w:t>5</w:t>
            </w:r>
          </w:p>
        </w:tc>
      </w:tr>
    </w:tbl>
    <w:p w14:paraId="76AC5748" w14:textId="77777777" w:rsidR="00705AC0" w:rsidRDefault="00705AC0" w:rsidP="00AB6F26">
      <w:pPr>
        <w:rPr>
          <w:b/>
          <w:bCs/>
          <w:caps/>
          <w:sz w:val="44"/>
          <w:szCs w:val="44"/>
          <w:lang w:val="nl-NL"/>
        </w:rPr>
      </w:pPr>
      <w:r w:rsidRPr="00705AC0">
        <w:rPr>
          <w:b/>
          <w:bCs/>
          <w:caps/>
          <w:sz w:val="44"/>
          <w:szCs w:val="44"/>
          <w:lang w:val="nl-NL"/>
        </w:rPr>
        <w:t>2025 Q1: Group revenue at €11.7 billion driven by a strong product performance</w:t>
      </w:r>
    </w:p>
    <w:p w14:paraId="6497EA2E" w14:textId="38E1DAC1" w:rsidR="00AB6F26" w:rsidRPr="00502E4A" w:rsidRDefault="00AB6F26" w:rsidP="00705AC0">
      <w:pPr>
        <w:spacing w:before="0"/>
        <w:rPr>
          <w:b/>
          <w:bCs/>
          <w:caps/>
          <w:sz w:val="22"/>
          <w:szCs w:val="12"/>
          <w:lang w:val="nl-NL"/>
        </w:rPr>
      </w:pPr>
    </w:p>
    <w:p w14:paraId="26DD1BC5" w14:textId="5D823CB2" w:rsidR="00FC58D1" w:rsidRPr="00FC58D1" w:rsidRDefault="00FC58D1" w:rsidP="009D17D9">
      <w:pPr>
        <w:pStyle w:val="Lijstalinea"/>
        <w:numPr>
          <w:ilvl w:val="0"/>
          <w:numId w:val="37"/>
        </w:numPr>
        <w:spacing w:line="276" w:lineRule="auto"/>
        <w:ind w:left="850" w:hanging="493"/>
        <w:jc w:val="both"/>
        <w:rPr>
          <w:sz w:val="22"/>
          <w:szCs w:val="22"/>
          <w:lang w:val="nl-NL"/>
        </w:rPr>
      </w:pPr>
      <w:r w:rsidRPr="00FC58D1">
        <w:rPr>
          <w:sz w:val="22"/>
          <w:szCs w:val="22"/>
          <w:lang w:val="nl-NL"/>
        </w:rPr>
        <w:t>1</w:t>
      </w:r>
      <w:r w:rsidRPr="002272B7">
        <w:rPr>
          <w:sz w:val="22"/>
          <w:szCs w:val="22"/>
          <w:vertAlign w:val="superscript"/>
          <w:lang w:val="nl-NL"/>
        </w:rPr>
        <w:t>st</w:t>
      </w:r>
      <w:r w:rsidRPr="00FC58D1">
        <w:rPr>
          <w:sz w:val="22"/>
          <w:szCs w:val="22"/>
          <w:lang w:val="nl-NL"/>
        </w:rPr>
        <w:t xml:space="preserve"> </w:t>
      </w:r>
      <w:proofErr w:type="spellStart"/>
      <w:r w:rsidRPr="00FC58D1">
        <w:rPr>
          <w:sz w:val="22"/>
          <w:szCs w:val="22"/>
          <w:lang w:val="nl-NL"/>
        </w:rPr>
        <w:t>quarter</w:t>
      </w:r>
      <w:proofErr w:type="spellEnd"/>
      <w:r w:rsidRPr="00FC58D1">
        <w:rPr>
          <w:sz w:val="22"/>
          <w:szCs w:val="22"/>
          <w:lang w:val="nl-NL"/>
        </w:rPr>
        <w:t xml:space="preserve"> of 2025:</w:t>
      </w:r>
    </w:p>
    <w:p w14:paraId="0B7F2F02" w14:textId="6F78CCC2" w:rsidR="00FC58D1" w:rsidRPr="00FC58D1" w:rsidRDefault="00FC58D1" w:rsidP="009D17D9">
      <w:pPr>
        <w:pStyle w:val="Lijstalinea"/>
        <w:numPr>
          <w:ilvl w:val="1"/>
          <w:numId w:val="37"/>
        </w:numPr>
        <w:spacing w:line="276" w:lineRule="auto"/>
        <w:jc w:val="both"/>
        <w:rPr>
          <w:sz w:val="22"/>
          <w:szCs w:val="22"/>
          <w:lang w:val="nl-NL"/>
        </w:rPr>
      </w:pPr>
      <w:r w:rsidRPr="00FC58D1">
        <w:rPr>
          <w:sz w:val="22"/>
          <w:szCs w:val="22"/>
          <w:lang w:val="nl-NL"/>
        </w:rPr>
        <w:t xml:space="preserve">Group </w:t>
      </w:r>
      <w:proofErr w:type="spellStart"/>
      <w:r w:rsidRPr="00FC58D1">
        <w:rPr>
          <w:sz w:val="22"/>
          <w:szCs w:val="22"/>
          <w:lang w:val="nl-NL"/>
        </w:rPr>
        <w:t>revenue</w:t>
      </w:r>
      <w:proofErr w:type="spellEnd"/>
      <w:r w:rsidRPr="00FC58D1">
        <w:rPr>
          <w:sz w:val="22"/>
          <w:szCs w:val="22"/>
          <w:lang w:val="nl-NL"/>
        </w:rPr>
        <w:t xml:space="preserve"> at €11,675 </w:t>
      </w:r>
      <w:proofErr w:type="spellStart"/>
      <w:r w:rsidRPr="00FC58D1">
        <w:rPr>
          <w:sz w:val="22"/>
          <w:szCs w:val="22"/>
          <w:lang w:val="nl-NL"/>
        </w:rPr>
        <w:t>million</w:t>
      </w:r>
      <w:proofErr w:type="spellEnd"/>
      <w:r w:rsidRPr="00FC58D1">
        <w:rPr>
          <w:sz w:val="22"/>
          <w:szCs w:val="22"/>
          <w:lang w:val="nl-NL"/>
        </w:rPr>
        <w:t xml:space="preserve">, -0.3% </w:t>
      </w:r>
      <w:proofErr w:type="spellStart"/>
      <w:r w:rsidRPr="00FC58D1">
        <w:rPr>
          <w:sz w:val="22"/>
          <w:szCs w:val="22"/>
          <w:lang w:val="nl-NL"/>
        </w:rPr>
        <w:t>and</w:t>
      </w:r>
      <w:proofErr w:type="spellEnd"/>
      <w:r w:rsidRPr="00FC58D1">
        <w:rPr>
          <w:sz w:val="22"/>
          <w:szCs w:val="22"/>
          <w:lang w:val="nl-NL"/>
        </w:rPr>
        <w:t xml:space="preserve"> +0.6% at constant exchange </w:t>
      </w:r>
      <w:proofErr w:type="spellStart"/>
      <w:r w:rsidRPr="00FC58D1">
        <w:rPr>
          <w:sz w:val="22"/>
          <w:szCs w:val="22"/>
          <w:lang w:val="nl-NL"/>
        </w:rPr>
        <w:t>rates</w:t>
      </w:r>
      <w:proofErr w:type="spellEnd"/>
      <w:r>
        <w:rPr>
          <w:rStyle w:val="Voetnootmarkering"/>
          <w:sz w:val="22"/>
          <w:szCs w:val="22"/>
          <w:lang w:val="nl-NL"/>
        </w:rPr>
        <w:footnoteReference w:id="2"/>
      </w:r>
      <w:r w:rsidRPr="00FC58D1">
        <w:rPr>
          <w:sz w:val="22"/>
          <w:szCs w:val="22"/>
          <w:lang w:val="nl-NL"/>
        </w:rPr>
        <w:t xml:space="preserve"> vs. 2024 Q1.</w:t>
      </w:r>
    </w:p>
    <w:p w14:paraId="293B1C6C" w14:textId="77777777" w:rsidR="00FC58D1" w:rsidRPr="00FC58D1" w:rsidRDefault="00FC58D1" w:rsidP="009D17D9">
      <w:pPr>
        <w:pStyle w:val="Lijstalinea"/>
        <w:numPr>
          <w:ilvl w:val="1"/>
          <w:numId w:val="37"/>
        </w:numPr>
        <w:spacing w:line="276" w:lineRule="auto"/>
        <w:jc w:val="both"/>
        <w:rPr>
          <w:sz w:val="22"/>
          <w:szCs w:val="22"/>
          <w:lang w:val="nl-NL"/>
        </w:rPr>
      </w:pPr>
      <w:r w:rsidRPr="00FC58D1">
        <w:rPr>
          <w:sz w:val="22"/>
          <w:szCs w:val="22"/>
          <w:lang w:val="nl-NL"/>
        </w:rPr>
        <w:t xml:space="preserve">Automotive </w:t>
      </w:r>
      <w:proofErr w:type="spellStart"/>
      <w:r w:rsidRPr="00FC58D1">
        <w:rPr>
          <w:sz w:val="22"/>
          <w:szCs w:val="22"/>
          <w:lang w:val="nl-NL"/>
        </w:rPr>
        <w:t>revenue</w:t>
      </w:r>
      <w:proofErr w:type="spellEnd"/>
      <w:r w:rsidRPr="00FC58D1">
        <w:rPr>
          <w:sz w:val="22"/>
          <w:szCs w:val="22"/>
          <w:lang w:val="nl-NL"/>
        </w:rPr>
        <w:t xml:space="preserve"> at €10,128 </w:t>
      </w:r>
      <w:proofErr w:type="spellStart"/>
      <w:r w:rsidRPr="00FC58D1">
        <w:rPr>
          <w:sz w:val="22"/>
          <w:szCs w:val="22"/>
          <w:lang w:val="nl-NL"/>
        </w:rPr>
        <w:t>million</w:t>
      </w:r>
      <w:proofErr w:type="spellEnd"/>
      <w:r w:rsidRPr="00FC58D1">
        <w:rPr>
          <w:sz w:val="22"/>
          <w:szCs w:val="22"/>
          <w:lang w:val="nl-NL"/>
        </w:rPr>
        <w:t xml:space="preserve">, -3.0% </w:t>
      </w:r>
      <w:proofErr w:type="spellStart"/>
      <w:r w:rsidRPr="00FC58D1">
        <w:rPr>
          <w:sz w:val="22"/>
          <w:szCs w:val="22"/>
          <w:lang w:val="nl-NL"/>
        </w:rPr>
        <w:t>and</w:t>
      </w:r>
      <w:proofErr w:type="spellEnd"/>
      <w:r w:rsidRPr="00FC58D1">
        <w:rPr>
          <w:sz w:val="22"/>
          <w:szCs w:val="22"/>
          <w:lang w:val="nl-NL"/>
        </w:rPr>
        <w:t xml:space="preserve"> -2.2% at constant exchange rates</w:t>
      </w:r>
      <w:r w:rsidRPr="002272B7">
        <w:rPr>
          <w:sz w:val="22"/>
          <w:szCs w:val="22"/>
          <w:vertAlign w:val="superscript"/>
          <w:lang w:val="nl-NL"/>
        </w:rPr>
        <w:t>1</w:t>
      </w:r>
      <w:r w:rsidRPr="00FC58D1">
        <w:rPr>
          <w:sz w:val="22"/>
          <w:szCs w:val="22"/>
          <w:lang w:val="nl-NL"/>
        </w:rPr>
        <w:t xml:space="preserve"> vs. 2024 Q1.</w:t>
      </w:r>
    </w:p>
    <w:p w14:paraId="5BBE13A7" w14:textId="77777777" w:rsidR="00FC58D1" w:rsidRPr="00FC58D1" w:rsidRDefault="00FC58D1" w:rsidP="009D17D9">
      <w:pPr>
        <w:pStyle w:val="Lijstalinea"/>
        <w:numPr>
          <w:ilvl w:val="1"/>
          <w:numId w:val="37"/>
        </w:numPr>
        <w:spacing w:line="276" w:lineRule="auto"/>
        <w:jc w:val="both"/>
        <w:rPr>
          <w:sz w:val="22"/>
          <w:szCs w:val="22"/>
          <w:lang w:val="nl-NL"/>
        </w:rPr>
      </w:pPr>
      <w:r w:rsidRPr="00FC58D1">
        <w:rPr>
          <w:sz w:val="22"/>
          <w:szCs w:val="22"/>
          <w:lang w:val="nl-NL"/>
        </w:rPr>
        <w:t>Solid product mix effect at +3.7 points.</w:t>
      </w:r>
    </w:p>
    <w:p w14:paraId="11D56269" w14:textId="77777777" w:rsidR="0092432D" w:rsidRPr="0092432D" w:rsidRDefault="0092432D" w:rsidP="009D17D9">
      <w:pPr>
        <w:pStyle w:val="Lijstalinea"/>
        <w:numPr>
          <w:ilvl w:val="0"/>
          <w:numId w:val="37"/>
        </w:numPr>
        <w:spacing w:line="276" w:lineRule="auto"/>
        <w:ind w:left="851" w:right="357" w:hanging="493"/>
        <w:jc w:val="both"/>
        <w:rPr>
          <w:sz w:val="22"/>
          <w:szCs w:val="22"/>
          <w:lang w:val="nl-NL"/>
        </w:rPr>
      </w:pPr>
      <w:r w:rsidRPr="0092432D">
        <w:rPr>
          <w:sz w:val="22"/>
          <w:szCs w:val="22"/>
          <w:lang w:val="nl-NL"/>
        </w:rPr>
        <w:t xml:space="preserve">Strong commercial </w:t>
      </w:r>
      <w:proofErr w:type="spellStart"/>
      <w:r w:rsidRPr="0092432D">
        <w:rPr>
          <w:sz w:val="22"/>
          <w:szCs w:val="22"/>
          <w:lang w:val="nl-NL"/>
        </w:rPr>
        <w:t>successes</w:t>
      </w:r>
      <w:proofErr w:type="spellEnd"/>
      <w:r w:rsidRPr="0092432D">
        <w:rPr>
          <w:sz w:val="22"/>
          <w:szCs w:val="22"/>
          <w:lang w:val="nl-NL"/>
        </w:rPr>
        <w:t>:</w:t>
      </w:r>
    </w:p>
    <w:p w14:paraId="0C62FBD2" w14:textId="65BC2B2E" w:rsidR="00ED1948" w:rsidRPr="00ED1948" w:rsidRDefault="00ED1948" w:rsidP="009D17D9">
      <w:pPr>
        <w:pStyle w:val="Lijstalinea"/>
        <w:numPr>
          <w:ilvl w:val="1"/>
          <w:numId w:val="37"/>
        </w:numPr>
        <w:jc w:val="both"/>
        <w:rPr>
          <w:sz w:val="22"/>
          <w:szCs w:val="22"/>
          <w:lang w:val="nl-NL"/>
        </w:rPr>
      </w:pPr>
      <w:r w:rsidRPr="00ED1948">
        <w:rPr>
          <w:sz w:val="22"/>
          <w:szCs w:val="22"/>
          <w:lang w:val="nl-NL"/>
        </w:rPr>
        <w:t xml:space="preserve">Renault Group </w:t>
      </w:r>
      <w:proofErr w:type="spellStart"/>
      <w:r w:rsidRPr="00ED1948">
        <w:rPr>
          <w:sz w:val="22"/>
          <w:szCs w:val="22"/>
          <w:lang w:val="nl-NL"/>
        </w:rPr>
        <w:t>recorded</w:t>
      </w:r>
      <w:proofErr w:type="spellEnd"/>
      <w:r w:rsidRPr="00ED1948">
        <w:rPr>
          <w:sz w:val="22"/>
          <w:szCs w:val="22"/>
          <w:lang w:val="nl-NL"/>
        </w:rPr>
        <w:t xml:space="preserve"> 564,980 sales in 2025 Q1, up 2.9% versus 2024 Q1.</w:t>
      </w:r>
    </w:p>
    <w:p w14:paraId="56111C09" w14:textId="038B0AFC" w:rsidR="00ED1948" w:rsidRDefault="0092432D" w:rsidP="009D17D9">
      <w:pPr>
        <w:pStyle w:val="Lijstalinea"/>
        <w:numPr>
          <w:ilvl w:val="1"/>
          <w:numId w:val="37"/>
        </w:numPr>
        <w:tabs>
          <w:tab w:val="left" w:pos="1134"/>
        </w:tabs>
        <w:spacing w:line="276" w:lineRule="auto"/>
        <w:ind w:left="1434" w:hanging="357"/>
        <w:jc w:val="both"/>
        <w:rPr>
          <w:sz w:val="22"/>
          <w:szCs w:val="22"/>
          <w:lang w:val="nl-NL"/>
        </w:rPr>
      </w:pPr>
      <w:r w:rsidRPr="0092432D">
        <w:rPr>
          <w:sz w:val="22"/>
          <w:szCs w:val="22"/>
          <w:lang w:val="nl-NL"/>
        </w:rPr>
        <w:t>In Europe</w:t>
      </w:r>
      <w:r w:rsidR="005732A7">
        <w:rPr>
          <w:rStyle w:val="Voetnootmarkering"/>
          <w:sz w:val="22"/>
          <w:szCs w:val="22"/>
          <w:lang w:val="nl-NL"/>
        </w:rPr>
        <w:footnoteReference w:id="3"/>
      </w:r>
      <w:r w:rsidRPr="0092432D">
        <w:rPr>
          <w:sz w:val="22"/>
          <w:szCs w:val="22"/>
          <w:lang w:val="nl-NL"/>
        </w:rPr>
        <w:t xml:space="preserve">, Group sales </w:t>
      </w:r>
      <w:proofErr w:type="spellStart"/>
      <w:r w:rsidRPr="0092432D">
        <w:rPr>
          <w:sz w:val="22"/>
          <w:szCs w:val="22"/>
          <w:lang w:val="nl-NL"/>
        </w:rPr>
        <w:t>were</w:t>
      </w:r>
      <w:proofErr w:type="spellEnd"/>
      <w:r w:rsidRPr="0092432D">
        <w:rPr>
          <w:sz w:val="22"/>
          <w:szCs w:val="22"/>
          <w:lang w:val="nl-NL"/>
        </w:rPr>
        <w:t xml:space="preserve"> up 2.8% </w:t>
      </w:r>
      <w:proofErr w:type="spellStart"/>
      <w:r w:rsidRPr="0092432D">
        <w:rPr>
          <w:sz w:val="22"/>
          <w:szCs w:val="22"/>
          <w:lang w:val="nl-NL"/>
        </w:rPr>
        <w:t>with</w:t>
      </w:r>
      <w:proofErr w:type="spellEnd"/>
      <w:r w:rsidRPr="0092432D">
        <w:rPr>
          <w:sz w:val="22"/>
          <w:szCs w:val="22"/>
          <w:lang w:val="nl-NL"/>
        </w:rPr>
        <w:t xml:space="preserve"> 402,413 units </w:t>
      </w:r>
      <w:proofErr w:type="spellStart"/>
      <w:r w:rsidRPr="0092432D">
        <w:rPr>
          <w:sz w:val="22"/>
          <w:szCs w:val="22"/>
          <w:lang w:val="nl-NL"/>
        </w:rPr>
        <w:t>sold</w:t>
      </w:r>
      <w:proofErr w:type="spellEnd"/>
      <w:r w:rsidRPr="0092432D">
        <w:rPr>
          <w:sz w:val="22"/>
          <w:szCs w:val="22"/>
          <w:lang w:val="nl-NL"/>
        </w:rPr>
        <w:t xml:space="preserve"> (PC + LCV</w:t>
      </w:r>
      <w:r w:rsidR="005732A7">
        <w:rPr>
          <w:rStyle w:val="Voetnootmarkering"/>
          <w:sz w:val="22"/>
          <w:szCs w:val="22"/>
          <w:lang w:val="nl-NL"/>
        </w:rPr>
        <w:footnoteReference w:id="4"/>
      </w:r>
      <w:r w:rsidRPr="0092432D">
        <w:rPr>
          <w:sz w:val="22"/>
          <w:szCs w:val="22"/>
          <w:lang w:val="nl-NL"/>
        </w:rPr>
        <w:t xml:space="preserve">) </w:t>
      </w:r>
      <w:proofErr w:type="spellStart"/>
      <w:r w:rsidRPr="0092432D">
        <w:rPr>
          <w:sz w:val="22"/>
          <w:szCs w:val="22"/>
          <w:lang w:val="nl-NL"/>
        </w:rPr>
        <w:t>strongly</w:t>
      </w:r>
      <w:proofErr w:type="spellEnd"/>
      <w:r w:rsidRPr="0092432D">
        <w:rPr>
          <w:sz w:val="22"/>
          <w:szCs w:val="22"/>
          <w:lang w:val="nl-NL"/>
        </w:rPr>
        <w:t xml:space="preserve"> </w:t>
      </w:r>
      <w:proofErr w:type="spellStart"/>
      <w:r w:rsidRPr="0092432D">
        <w:rPr>
          <w:sz w:val="22"/>
          <w:szCs w:val="22"/>
          <w:lang w:val="nl-NL"/>
        </w:rPr>
        <w:t>outperforming</w:t>
      </w:r>
      <w:proofErr w:type="spellEnd"/>
      <w:r w:rsidRPr="0092432D">
        <w:rPr>
          <w:sz w:val="22"/>
          <w:szCs w:val="22"/>
          <w:lang w:val="nl-NL"/>
        </w:rPr>
        <w:t xml:space="preserve"> </w:t>
      </w:r>
      <w:proofErr w:type="spellStart"/>
      <w:r w:rsidRPr="0092432D">
        <w:rPr>
          <w:sz w:val="22"/>
          <w:szCs w:val="22"/>
          <w:lang w:val="nl-NL"/>
        </w:rPr>
        <w:t>the</w:t>
      </w:r>
      <w:proofErr w:type="spellEnd"/>
      <w:r w:rsidRPr="0092432D">
        <w:rPr>
          <w:sz w:val="22"/>
          <w:szCs w:val="22"/>
          <w:lang w:val="nl-NL"/>
        </w:rPr>
        <w:t xml:space="preserve"> market (-2.0%), </w:t>
      </w:r>
      <w:proofErr w:type="spellStart"/>
      <w:r w:rsidRPr="0092432D">
        <w:rPr>
          <w:sz w:val="22"/>
          <w:szCs w:val="22"/>
          <w:lang w:val="nl-NL"/>
        </w:rPr>
        <w:t>driven</w:t>
      </w:r>
      <w:proofErr w:type="spellEnd"/>
      <w:r w:rsidRPr="0092432D">
        <w:rPr>
          <w:sz w:val="22"/>
          <w:szCs w:val="22"/>
          <w:lang w:val="nl-NL"/>
        </w:rPr>
        <w:t xml:space="preserve"> </w:t>
      </w:r>
      <w:proofErr w:type="spellStart"/>
      <w:r w:rsidRPr="0092432D">
        <w:rPr>
          <w:sz w:val="22"/>
          <w:szCs w:val="22"/>
          <w:lang w:val="nl-NL"/>
        </w:rPr>
        <w:t>by</w:t>
      </w:r>
      <w:proofErr w:type="spellEnd"/>
      <w:r w:rsidRPr="0092432D">
        <w:rPr>
          <w:sz w:val="22"/>
          <w:szCs w:val="22"/>
          <w:lang w:val="nl-NL"/>
        </w:rPr>
        <w:t xml:space="preserve"> a </w:t>
      </w:r>
      <w:proofErr w:type="spellStart"/>
      <w:r w:rsidRPr="0092432D">
        <w:rPr>
          <w:sz w:val="22"/>
          <w:szCs w:val="22"/>
          <w:lang w:val="nl-NL"/>
        </w:rPr>
        <w:t>very</w:t>
      </w:r>
      <w:proofErr w:type="spellEnd"/>
      <w:r w:rsidRPr="0092432D">
        <w:rPr>
          <w:sz w:val="22"/>
          <w:szCs w:val="22"/>
          <w:lang w:val="nl-NL"/>
        </w:rPr>
        <w:t xml:space="preserve"> </w:t>
      </w:r>
      <w:proofErr w:type="spellStart"/>
      <w:r w:rsidRPr="0092432D">
        <w:rPr>
          <w:sz w:val="22"/>
          <w:szCs w:val="22"/>
          <w:lang w:val="nl-NL"/>
        </w:rPr>
        <w:t>solid</w:t>
      </w:r>
      <w:proofErr w:type="spellEnd"/>
      <w:r w:rsidRPr="0092432D">
        <w:rPr>
          <w:sz w:val="22"/>
          <w:szCs w:val="22"/>
          <w:lang w:val="nl-NL"/>
        </w:rPr>
        <w:t xml:space="preserve"> performance on Renault brand passenger </w:t>
      </w:r>
      <w:proofErr w:type="spellStart"/>
      <w:r w:rsidRPr="0092432D">
        <w:rPr>
          <w:sz w:val="22"/>
          <w:szCs w:val="22"/>
          <w:lang w:val="nl-NL"/>
        </w:rPr>
        <w:t>cars</w:t>
      </w:r>
      <w:proofErr w:type="spellEnd"/>
      <w:r w:rsidRPr="0092432D">
        <w:rPr>
          <w:sz w:val="22"/>
          <w:szCs w:val="22"/>
          <w:lang w:val="nl-NL"/>
        </w:rPr>
        <w:t xml:space="preserve">. Dacia </w:t>
      </w:r>
      <w:proofErr w:type="spellStart"/>
      <w:r w:rsidRPr="0092432D">
        <w:rPr>
          <w:sz w:val="22"/>
          <w:szCs w:val="22"/>
          <w:lang w:val="nl-NL"/>
        </w:rPr>
        <w:t>outpaced</w:t>
      </w:r>
      <w:proofErr w:type="spellEnd"/>
      <w:r w:rsidRPr="0092432D">
        <w:rPr>
          <w:sz w:val="22"/>
          <w:szCs w:val="22"/>
          <w:lang w:val="nl-NL"/>
        </w:rPr>
        <w:t xml:space="preserve"> </w:t>
      </w:r>
      <w:proofErr w:type="spellStart"/>
      <w:r w:rsidRPr="0092432D">
        <w:rPr>
          <w:sz w:val="22"/>
          <w:szCs w:val="22"/>
          <w:lang w:val="nl-NL"/>
        </w:rPr>
        <w:t>the</w:t>
      </w:r>
      <w:proofErr w:type="spellEnd"/>
      <w:r w:rsidRPr="0092432D">
        <w:rPr>
          <w:sz w:val="22"/>
          <w:szCs w:val="22"/>
          <w:lang w:val="nl-NL"/>
        </w:rPr>
        <w:t xml:space="preserve"> market in Europe, </w:t>
      </w:r>
      <w:proofErr w:type="spellStart"/>
      <w:r w:rsidRPr="0092432D">
        <w:rPr>
          <w:sz w:val="22"/>
          <w:szCs w:val="22"/>
          <w:lang w:val="nl-NL"/>
        </w:rPr>
        <w:t>with</w:t>
      </w:r>
      <w:proofErr w:type="spellEnd"/>
      <w:r w:rsidRPr="0092432D">
        <w:rPr>
          <w:sz w:val="22"/>
          <w:szCs w:val="22"/>
          <w:lang w:val="nl-NL"/>
        </w:rPr>
        <w:t xml:space="preserve"> </w:t>
      </w:r>
      <w:proofErr w:type="spellStart"/>
      <w:r w:rsidRPr="0092432D">
        <w:rPr>
          <w:sz w:val="22"/>
          <w:szCs w:val="22"/>
          <w:lang w:val="nl-NL"/>
        </w:rPr>
        <w:t>Sandero</w:t>
      </w:r>
      <w:proofErr w:type="spellEnd"/>
      <w:r w:rsidRPr="0092432D">
        <w:rPr>
          <w:sz w:val="22"/>
          <w:szCs w:val="22"/>
          <w:lang w:val="nl-NL"/>
        </w:rPr>
        <w:t xml:space="preserve"> </w:t>
      </w:r>
      <w:proofErr w:type="spellStart"/>
      <w:r w:rsidRPr="0092432D">
        <w:rPr>
          <w:sz w:val="22"/>
          <w:szCs w:val="22"/>
          <w:lang w:val="nl-NL"/>
        </w:rPr>
        <w:t>remaining</w:t>
      </w:r>
      <w:proofErr w:type="spellEnd"/>
      <w:r w:rsidRPr="0092432D">
        <w:rPr>
          <w:sz w:val="22"/>
          <w:szCs w:val="22"/>
          <w:lang w:val="nl-NL"/>
        </w:rPr>
        <w:t xml:space="preserve"> #1 in sales </w:t>
      </w:r>
      <w:proofErr w:type="spellStart"/>
      <w:r w:rsidRPr="0092432D">
        <w:rPr>
          <w:sz w:val="22"/>
          <w:szCs w:val="22"/>
          <w:lang w:val="nl-NL"/>
        </w:rPr>
        <w:t>and</w:t>
      </w:r>
      <w:proofErr w:type="spellEnd"/>
      <w:r w:rsidRPr="0092432D">
        <w:rPr>
          <w:sz w:val="22"/>
          <w:szCs w:val="22"/>
          <w:lang w:val="nl-NL"/>
        </w:rPr>
        <w:t xml:space="preserve"> </w:t>
      </w:r>
      <w:proofErr w:type="spellStart"/>
      <w:r w:rsidRPr="0092432D">
        <w:rPr>
          <w:sz w:val="22"/>
          <w:szCs w:val="22"/>
          <w:lang w:val="nl-NL"/>
        </w:rPr>
        <w:t>Bigster</w:t>
      </w:r>
      <w:proofErr w:type="spellEnd"/>
      <w:r w:rsidRPr="0092432D">
        <w:rPr>
          <w:sz w:val="22"/>
          <w:szCs w:val="22"/>
          <w:lang w:val="nl-NL"/>
        </w:rPr>
        <w:t xml:space="preserve"> </w:t>
      </w:r>
      <w:proofErr w:type="spellStart"/>
      <w:r w:rsidRPr="0092432D">
        <w:rPr>
          <w:sz w:val="22"/>
          <w:szCs w:val="22"/>
          <w:lang w:val="nl-NL"/>
        </w:rPr>
        <w:t>starting</w:t>
      </w:r>
      <w:proofErr w:type="spellEnd"/>
      <w:r w:rsidRPr="0092432D">
        <w:rPr>
          <w:sz w:val="22"/>
          <w:szCs w:val="22"/>
          <w:lang w:val="nl-NL"/>
        </w:rPr>
        <w:t xml:space="preserve"> </w:t>
      </w:r>
      <w:proofErr w:type="spellStart"/>
      <w:r w:rsidRPr="0092432D">
        <w:rPr>
          <w:sz w:val="22"/>
          <w:szCs w:val="22"/>
          <w:lang w:val="nl-NL"/>
        </w:rPr>
        <w:t>to</w:t>
      </w:r>
      <w:proofErr w:type="spellEnd"/>
      <w:r w:rsidRPr="0092432D">
        <w:rPr>
          <w:sz w:val="22"/>
          <w:szCs w:val="22"/>
          <w:lang w:val="nl-NL"/>
        </w:rPr>
        <w:t xml:space="preserve"> boost orders.</w:t>
      </w:r>
    </w:p>
    <w:p w14:paraId="3FF16210" w14:textId="77777777" w:rsidR="00ED1948" w:rsidRDefault="0092432D" w:rsidP="009D17D9">
      <w:pPr>
        <w:pStyle w:val="Lijstalinea"/>
        <w:numPr>
          <w:ilvl w:val="1"/>
          <w:numId w:val="37"/>
        </w:numPr>
        <w:tabs>
          <w:tab w:val="left" w:pos="1134"/>
        </w:tabs>
        <w:spacing w:line="276" w:lineRule="auto"/>
        <w:ind w:left="1434" w:hanging="357"/>
        <w:jc w:val="both"/>
        <w:rPr>
          <w:sz w:val="22"/>
          <w:szCs w:val="22"/>
          <w:lang w:val="nl-NL"/>
        </w:rPr>
      </w:pPr>
      <w:r w:rsidRPr="00ED1948">
        <w:rPr>
          <w:sz w:val="22"/>
          <w:szCs w:val="22"/>
          <w:lang w:val="nl-NL"/>
        </w:rPr>
        <w:t xml:space="preserve">On International market, Renault brand has </w:t>
      </w:r>
      <w:proofErr w:type="spellStart"/>
      <w:r w:rsidRPr="00ED1948">
        <w:rPr>
          <w:sz w:val="22"/>
          <w:szCs w:val="22"/>
          <w:lang w:val="nl-NL"/>
        </w:rPr>
        <w:t>increased</w:t>
      </w:r>
      <w:proofErr w:type="spellEnd"/>
      <w:r w:rsidRPr="00ED1948">
        <w:rPr>
          <w:sz w:val="22"/>
          <w:szCs w:val="22"/>
          <w:lang w:val="nl-NL"/>
        </w:rPr>
        <w:t xml:space="preserve"> </w:t>
      </w:r>
      <w:proofErr w:type="spellStart"/>
      <w:r w:rsidRPr="00ED1948">
        <w:rPr>
          <w:sz w:val="22"/>
          <w:szCs w:val="22"/>
          <w:lang w:val="nl-NL"/>
        </w:rPr>
        <w:t>its</w:t>
      </w:r>
      <w:proofErr w:type="spellEnd"/>
      <w:r w:rsidRPr="00ED1948">
        <w:rPr>
          <w:sz w:val="22"/>
          <w:szCs w:val="22"/>
          <w:lang w:val="nl-NL"/>
        </w:rPr>
        <w:t xml:space="preserve"> sales </w:t>
      </w:r>
      <w:proofErr w:type="spellStart"/>
      <w:r w:rsidRPr="00ED1948">
        <w:rPr>
          <w:sz w:val="22"/>
          <w:szCs w:val="22"/>
          <w:lang w:val="nl-NL"/>
        </w:rPr>
        <w:t>by</w:t>
      </w:r>
      <w:proofErr w:type="spellEnd"/>
      <w:r w:rsidRPr="00ED1948">
        <w:rPr>
          <w:sz w:val="22"/>
          <w:szCs w:val="22"/>
          <w:lang w:val="nl-NL"/>
        </w:rPr>
        <w:t xml:space="preserve"> 11.6% </w:t>
      </w:r>
      <w:proofErr w:type="spellStart"/>
      <w:r w:rsidRPr="00ED1948">
        <w:rPr>
          <w:sz w:val="22"/>
          <w:szCs w:val="22"/>
          <w:lang w:val="nl-NL"/>
        </w:rPr>
        <w:t>supported</w:t>
      </w:r>
      <w:proofErr w:type="spellEnd"/>
      <w:r w:rsidRPr="00ED1948">
        <w:rPr>
          <w:sz w:val="22"/>
          <w:szCs w:val="22"/>
          <w:lang w:val="nl-NL"/>
        </w:rPr>
        <w:t xml:space="preserve"> </w:t>
      </w:r>
      <w:proofErr w:type="spellStart"/>
      <w:r w:rsidRPr="00ED1948">
        <w:rPr>
          <w:sz w:val="22"/>
          <w:szCs w:val="22"/>
          <w:lang w:val="nl-NL"/>
        </w:rPr>
        <w:t>by</w:t>
      </w:r>
      <w:proofErr w:type="spellEnd"/>
      <w:r w:rsidRPr="00ED1948">
        <w:rPr>
          <w:sz w:val="22"/>
          <w:szCs w:val="22"/>
          <w:lang w:val="nl-NL"/>
        </w:rPr>
        <w:t xml:space="preserve"> </w:t>
      </w:r>
      <w:proofErr w:type="spellStart"/>
      <w:r w:rsidRPr="00ED1948">
        <w:rPr>
          <w:sz w:val="22"/>
          <w:szCs w:val="22"/>
          <w:lang w:val="nl-NL"/>
        </w:rPr>
        <w:t>very</w:t>
      </w:r>
      <w:proofErr w:type="spellEnd"/>
      <w:r w:rsidRPr="00ED1948">
        <w:rPr>
          <w:sz w:val="22"/>
          <w:szCs w:val="22"/>
          <w:lang w:val="nl-NL"/>
        </w:rPr>
        <w:t xml:space="preserve"> strong </w:t>
      </w:r>
      <w:proofErr w:type="spellStart"/>
      <w:r w:rsidRPr="00ED1948">
        <w:rPr>
          <w:sz w:val="22"/>
          <w:szCs w:val="22"/>
          <w:lang w:val="nl-NL"/>
        </w:rPr>
        <w:t>growth</w:t>
      </w:r>
      <w:proofErr w:type="spellEnd"/>
      <w:r w:rsidRPr="00ED1948">
        <w:rPr>
          <w:sz w:val="22"/>
          <w:szCs w:val="22"/>
          <w:lang w:val="nl-NL"/>
        </w:rPr>
        <w:t xml:space="preserve"> in Latin America (+21.1%), Morocco (+45.5%) </w:t>
      </w:r>
      <w:proofErr w:type="spellStart"/>
      <w:r w:rsidRPr="00ED1948">
        <w:rPr>
          <w:sz w:val="22"/>
          <w:szCs w:val="22"/>
          <w:lang w:val="nl-NL"/>
        </w:rPr>
        <w:t>and</w:t>
      </w:r>
      <w:proofErr w:type="spellEnd"/>
      <w:r w:rsidRPr="00ED1948">
        <w:rPr>
          <w:sz w:val="22"/>
          <w:szCs w:val="22"/>
          <w:lang w:val="nl-NL"/>
        </w:rPr>
        <w:t xml:space="preserve"> South Korea </w:t>
      </w:r>
      <w:proofErr w:type="spellStart"/>
      <w:r w:rsidRPr="00ED1948">
        <w:rPr>
          <w:sz w:val="22"/>
          <w:szCs w:val="22"/>
          <w:lang w:val="nl-NL"/>
        </w:rPr>
        <w:t>thanks</w:t>
      </w:r>
      <w:proofErr w:type="spellEnd"/>
      <w:r w:rsidRPr="00ED1948">
        <w:rPr>
          <w:sz w:val="22"/>
          <w:szCs w:val="22"/>
          <w:lang w:val="nl-NL"/>
        </w:rPr>
        <w:t xml:space="preserve"> </w:t>
      </w:r>
      <w:proofErr w:type="spellStart"/>
      <w:r w:rsidRPr="00ED1948">
        <w:rPr>
          <w:sz w:val="22"/>
          <w:szCs w:val="22"/>
          <w:lang w:val="nl-NL"/>
        </w:rPr>
        <w:t>to</w:t>
      </w:r>
      <w:proofErr w:type="spellEnd"/>
      <w:r w:rsidRPr="00ED1948">
        <w:rPr>
          <w:sz w:val="22"/>
          <w:szCs w:val="22"/>
          <w:lang w:val="nl-NL"/>
        </w:rPr>
        <w:t xml:space="preserve"> </w:t>
      </w:r>
      <w:proofErr w:type="spellStart"/>
      <w:r w:rsidRPr="00ED1948">
        <w:rPr>
          <w:sz w:val="22"/>
          <w:szCs w:val="22"/>
          <w:lang w:val="nl-NL"/>
        </w:rPr>
        <w:t>the</w:t>
      </w:r>
      <w:proofErr w:type="spellEnd"/>
      <w:r w:rsidRPr="00ED1948">
        <w:rPr>
          <w:sz w:val="22"/>
          <w:szCs w:val="22"/>
          <w:lang w:val="nl-NL"/>
        </w:rPr>
        <w:t xml:space="preserve"> International game plan.</w:t>
      </w:r>
    </w:p>
    <w:p w14:paraId="295AEB02" w14:textId="07E7C665" w:rsidR="0092432D" w:rsidRPr="00ED1948" w:rsidRDefault="0092432D" w:rsidP="009D17D9">
      <w:pPr>
        <w:pStyle w:val="Lijstalinea"/>
        <w:numPr>
          <w:ilvl w:val="1"/>
          <w:numId w:val="37"/>
        </w:numPr>
        <w:tabs>
          <w:tab w:val="left" w:pos="1134"/>
        </w:tabs>
        <w:spacing w:line="276" w:lineRule="auto"/>
        <w:ind w:left="1434" w:hanging="357"/>
        <w:jc w:val="both"/>
        <w:rPr>
          <w:sz w:val="22"/>
          <w:szCs w:val="22"/>
          <w:lang w:val="nl-NL"/>
        </w:rPr>
      </w:pPr>
      <w:r w:rsidRPr="00ED1948">
        <w:rPr>
          <w:sz w:val="22"/>
          <w:szCs w:val="22"/>
          <w:lang w:val="nl-NL"/>
        </w:rPr>
        <w:t xml:space="preserve">The commercial policy </w:t>
      </w:r>
      <w:proofErr w:type="spellStart"/>
      <w:r w:rsidRPr="00ED1948">
        <w:rPr>
          <w:sz w:val="22"/>
          <w:szCs w:val="22"/>
          <w:lang w:val="nl-NL"/>
        </w:rPr>
        <w:t>remained</w:t>
      </w:r>
      <w:proofErr w:type="spellEnd"/>
      <w:r w:rsidRPr="00ED1948">
        <w:rPr>
          <w:sz w:val="22"/>
          <w:szCs w:val="22"/>
          <w:lang w:val="nl-NL"/>
        </w:rPr>
        <w:t xml:space="preserve"> </w:t>
      </w:r>
      <w:proofErr w:type="spellStart"/>
      <w:r w:rsidRPr="00ED1948">
        <w:rPr>
          <w:sz w:val="22"/>
          <w:szCs w:val="22"/>
          <w:lang w:val="nl-NL"/>
        </w:rPr>
        <w:t>focused</w:t>
      </w:r>
      <w:proofErr w:type="spellEnd"/>
      <w:r w:rsidRPr="00ED1948">
        <w:rPr>
          <w:sz w:val="22"/>
          <w:szCs w:val="22"/>
          <w:lang w:val="nl-NL"/>
        </w:rPr>
        <w:t xml:space="preserve"> on </w:t>
      </w:r>
      <w:proofErr w:type="spellStart"/>
      <w:r w:rsidRPr="00ED1948">
        <w:rPr>
          <w:sz w:val="22"/>
          <w:szCs w:val="22"/>
          <w:lang w:val="nl-NL"/>
        </w:rPr>
        <w:t>value</w:t>
      </w:r>
      <w:proofErr w:type="spellEnd"/>
      <w:r w:rsidRPr="00ED1948">
        <w:rPr>
          <w:sz w:val="22"/>
          <w:szCs w:val="22"/>
          <w:lang w:val="nl-NL"/>
        </w:rPr>
        <w:t xml:space="preserve"> </w:t>
      </w:r>
      <w:proofErr w:type="spellStart"/>
      <w:r w:rsidRPr="00ED1948">
        <w:rPr>
          <w:sz w:val="22"/>
          <w:szCs w:val="22"/>
          <w:lang w:val="nl-NL"/>
        </w:rPr>
        <w:t>with</w:t>
      </w:r>
      <w:proofErr w:type="spellEnd"/>
      <w:r w:rsidRPr="00ED1948">
        <w:rPr>
          <w:sz w:val="22"/>
          <w:szCs w:val="22"/>
          <w:lang w:val="nl-NL"/>
        </w:rPr>
        <w:t xml:space="preserve"> a </w:t>
      </w:r>
      <w:proofErr w:type="spellStart"/>
      <w:r w:rsidRPr="00ED1948">
        <w:rPr>
          <w:sz w:val="22"/>
          <w:szCs w:val="22"/>
          <w:lang w:val="nl-NL"/>
        </w:rPr>
        <w:t>retail</w:t>
      </w:r>
      <w:proofErr w:type="spellEnd"/>
      <w:r w:rsidRPr="00ED1948">
        <w:rPr>
          <w:sz w:val="22"/>
          <w:szCs w:val="22"/>
          <w:lang w:val="nl-NL"/>
        </w:rPr>
        <w:t xml:space="preserve"> </w:t>
      </w:r>
      <w:proofErr w:type="spellStart"/>
      <w:r w:rsidRPr="00ED1948">
        <w:rPr>
          <w:sz w:val="22"/>
          <w:szCs w:val="22"/>
          <w:lang w:val="nl-NL"/>
        </w:rPr>
        <w:t>channel</w:t>
      </w:r>
      <w:proofErr w:type="spellEnd"/>
      <w:r w:rsidRPr="00ED1948">
        <w:rPr>
          <w:sz w:val="22"/>
          <w:szCs w:val="22"/>
          <w:lang w:val="nl-NL"/>
        </w:rPr>
        <w:t xml:space="preserve"> mix at 58.5% of sales</w:t>
      </w:r>
      <w:r w:rsidR="00953970">
        <w:rPr>
          <w:rStyle w:val="Voetnootmarkering"/>
          <w:sz w:val="22"/>
          <w:szCs w:val="22"/>
          <w:lang w:val="nl-NL"/>
        </w:rPr>
        <w:footnoteReference w:id="5"/>
      </w:r>
      <w:r w:rsidRPr="00ED1948">
        <w:rPr>
          <w:sz w:val="22"/>
          <w:szCs w:val="22"/>
          <w:lang w:val="nl-NL"/>
        </w:rPr>
        <w:t xml:space="preserve">, 16.8 points </w:t>
      </w:r>
      <w:proofErr w:type="spellStart"/>
      <w:r w:rsidRPr="00ED1948">
        <w:rPr>
          <w:sz w:val="22"/>
          <w:szCs w:val="22"/>
          <w:lang w:val="nl-NL"/>
        </w:rPr>
        <w:t>above</w:t>
      </w:r>
      <w:proofErr w:type="spellEnd"/>
      <w:r w:rsidRPr="00ED1948">
        <w:rPr>
          <w:sz w:val="22"/>
          <w:szCs w:val="22"/>
          <w:lang w:val="nl-NL"/>
        </w:rPr>
        <w:t xml:space="preserve"> market </w:t>
      </w:r>
      <w:proofErr w:type="spellStart"/>
      <w:r w:rsidRPr="00ED1948">
        <w:rPr>
          <w:sz w:val="22"/>
          <w:szCs w:val="22"/>
          <w:lang w:val="nl-NL"/>
        </w:rPr>
        <w:t>and</w:t>
      </w:r>
      <w:proofErr w:type="spellEnd"/>
      <w:r w:rsidRPr="00ED1948">
        <w:rPr>
          <w:sz w:val="22"/>
          <w:szCs w:val="22"/>
          <w:lang w:val="nl-NL"/>
        </w:rPr>
        <w:t xml:space="preserve"> a C segment &amp; </w:t>
      </w:r>
      <w:proofErr w:type="spellStart"/>
      <w:r w:rsidRPr="00ED1948">
        <w:rPr>
          <w:sz w:val="22"/>
          <w:szCs w:val="22"/>
          <w:lang w:val="nl-NL"/>
        </w:rPr>
        <w:t>above</w:t>
      </w:r>
      <w:proofErr w:type="spellEnd"/>
      <w:r w:rsidRPr="00ED1948">
        <w:rPr>
          <w:sz w:val="22"/>
          <w:szCs w:val="22"/>
          <w:lang w:val="nl-NL"/>
        </w:rPr>
        <w:t xml:space="preserve"> mix at 40.6% of sales</w:t>
      </w:r>
      <w:r w:rsidR="00953970">
        <w:rPr>
          <w:rStyle w:val="Voetnootmarkering"/>
          <w:sz w:val="22"/>
          <w:szCs w:val="22"/>
          <w:lang w:val="nl-NL"/>
        </w:rPr>
        <w:footnoteReference w:id="6"/>
      </w:r>
      <w:r w:rsidRPr="00ED1948">
        <w:rPr>
          <w:sz w:val="22"/>
          <w:szCs w:val="22"/>
          <w:lang w:val="nl-NL"/>
        </w:rPr>
        <w:t xml:space="preserve">.  Renault Group </w:t>
      </w:r>
      <w:proofErr w:type="spellStart"/>
      <w:r w:rsidRPr="00ED1948">
        <w:rPr>
          <w:sz w:val="22"/>
          <w:szCs w:val="22"/>
          <w:lang w:val="nl-NL"/>
        </w:rPr>
        <w:t>maintains</w:t>
      </w:r>
      <w:proofErr w:type="spellEnd"/>
      <w:r w:rsidRPr="00ED1948">
        <w:rPr>
          <w:sz w:val="22"/>
          <w:szCs w:val="22"/>
          <w:lang w:val="nl-NL"/>
        </w:rPr>
        <w:t xml:space="preserve"> </w:t>
      </w:r>
      <w:proofErr w:type="spellStart"/>
      <w:r w:rsidRPr="00ED1948">
        <w:rPr>
          <w:sz w:val="22"/>
          <w:szCs w:val="22"/>
          <w:lang w:val="nl-NL"/>
        </w:rPr>
        <w:t>residual</w:t>
      </w:r>
      <w:proofErr w:type="spellEnd"/>
      <w:r w:rsidRPr="00ED1948">
        <w:rPr>
          <w:sz w:val="22"/>
          <w:szCs w:val="22"/>
          <w:lang w:val="nl-NL"/>
        </w:rPr>
        <w:t xml:space="preserve"> </w:t>
      </w:r>
      <w:proofErr w:type="spellStart"/>
      <w:r w:rsidRPr="00ED1948">
        <w:rPr>
          <w:sz w:val="22"/>
          <w:szCs w:val="22"/>
          <w:lang w:val="nl-NL"/>
        </w:rPr>
        <w:t>values</w:t>
      </w:r>
      <w:proofErr w:type="spellEnd"/>
      <w:r w:rsidRPr="00ED1948">
        <w:rPr>
          <w:sz w:val="22"/>
          <w:szCs w:val="22"/>
          <w:lang w:val="nl-NL"/>
        </w:rPr>
        <w:t xml:space="preserve"> </w:t>
      </w:r>
      <w:proofErr w:type="spellStart"/>
      <w:r w:rsidRPr="00ED1948">
        <w:rPr>
          <w:sz w:val="22"/>
          <w:szCs w:val="22"/>
          <w:lang w:val="nl-NL"/>
        </w:rPr>
        <w:t>meaningfully</w:t>
      </w:r>
      <w:proofErr w:type="spellEnd"/>
      <w:r w:rsidRPr="00ED1948">
        <w:rPr>
          <w:sz w:val="22"/>
          <w:szCs w:val="22"/>
          <w:lang w:val="nl-NL"/>
        </w:rPr>
        <w:t xml:space="preserve"> </w:t>
      </w:r>
      <w:proofErr w:type="spellStart"/>
      <w:r w:rsidRPr="00ED1948">
        <w:rPr>
          <w:sz w:val="22"/>
          <w:szCs w:val="22"/>
          <w:lang w:val="nl-NL"/>
        </w:rPr>
        <w:t>higher</w:t>
      </w:r>
      <w:proofErr w:type="spellEnd"/>
      <w:r w:rsidRPr="00ED1948">
        <w:rPr>
          <w:sz w:val="22"/>
          <w:szCs w:val="22"/>
          <w:lang w:val="nl-NL"/>
        </w:rPr>
        <w:t xml:space="preserve"> </w:t>
      </w:r>
      <w:proofErr w:type="spellStart"/>
      <w:r w:rsidRPr="00ED1948">
        <w:rPr>
          <w:sz w:val="22"/>
          <w:szCs w:val="22"/>
          <w:lang w:val="nl-NL"/>
        </w:rPr>
        <w:t>than</w:t>
      </w:r>
      <w:proofErr w:type="spellEnd"/>
      <w:r w:rsidRPr="00ED1948">
        <w:rPr>
          <w:sz w:val="22"/>
          <w:szCs w:val="22"/>
          <w:lang w:val="nl-NL"/>
        </w:rPr>
        <w:t xml:space="preserve"> </w:t>
      </w:r>
      <w:proofErr w:type="spellStart"/>
      <w:r w:rsidRPr="00ED1948">
        <w:rPr>
          <w:sz w:val="22"/>
          <w:szCs w:val="22"/>
          <w:lang w:val="nl-NL"/>
        </w:rPr>
        <w:t>its</w:t>
      </w:r>
      <w:proofErr w:type="spellEnd"/>
      <w:r w:rsidRPr="00ED1948">
        <w:rPr>
          <w:sz w:val="22"/>
          <w:szCs w:val="22"/>
          <w:lang w:val="nl-NL"/>
        </w:rPr>
        <w:t xml:space="preserve"> direct </w:t>
      </w:r>
      <w:proofErr w:type="spellStart"/>
      <w:r w:rsidRPr="00ED1948">
        <w:rPr>
          <w:sz w:val="22"/>
          <w:szCs w:val="22"/>
          <w:lang w:val="nl-NL"/>
        </w:rPr>
        <w:t>competitors</w:t>
      </w:r>
      <w:proofErr w:type="spellEnd"/>
      <w:r w:rsidRPr="00ED1948">
        <w:rPr>
          <w:sz w:val="22"/>
          <w:szCs w:val="22"/>
          <w:lang w:val="nl-NL"/>
        </w:rPr>
        <w:t xml:space="preserve"> </w:t>
      </w:r>
      <w:proofErr w:type="spellStart"/>
      <w:r w:rsidRPr="00ED1948">
        <w:rPr>
          <w:sz w:val="22"/>
          <w:szCs w:val="22"/>
          <w:lang w:val="nl-NL"/>
        </w:rPr>
        <w:t>thanks</w:t>
      </w:r>
      <w:proofErr w:type="spellEnd"/>
      <w:r w:rsidRPr="00ED1948">
        <w:rPr>
          <w:sz w:val="22"/>
          <w:szCs w:val="22"/>
          <w:lang w:val="nl-NL"/>
        </w:rPr>
        <w:t xml:space="preserve"> </w:t>
      </w:r>
      <w:proofErr w:type="spellStart"/>
      <w:r w:rsidRPr="00ED1948">
        <w:rPr>
          <w:sz w:val="22"/>
          <w:szCs w:val="22"/>
          <w:lang w:val="nl-NL"/>
        </w:rPr>
        <w:t>to</w:t>
      </w:r>
      <w:proofErr w:type="spellEnd"/>
      <w:r w:rsidRPr="00ED1948">
        <w:rPr>
          <w:sz w:val="22"/>
          <w:szCs w:val="22"/>
          <w:lang w:val="nl-NL"/>
        </w:rPr>
        <w:t xml:space="preserve"> a </w:t>
      </w:r>
      <w:proofErr w:type="spellStart"/>
      <w:r w:rsidRPr="00ED1948">
        <w:rPr>
          <w:sz w:val="22"/>
          <w:szCs w:val="22"/>
          <w:lang w:val="nl-NL"/>
        </w:rPr>
        <w:t>holistic</w:t>
      </w:r>
      <w:proofErr w:type="spellEnd"/>
      <w:r w:rsidRPr="00ED1948">
        <w:rPr>
          <w:sz w:val="22"/>
          <w:szCs w:val="22"/>
          <w:lang w:val="nl-NL"/>
        </w:rPr>
        <w:t xml:space="preserve"> approach </w:t>
      </w:r>
      <w:proofErr w:type="spellStart"/>
      <w:r w:rsidRPr="00ED1948">
        <w:rPr>
          <w:sz w:val="22"/>
          <w:szCs w:val="22"/>
          <w:lang w:val="nl-NL"/>
        </w:rPr>
        <w:t>to</w:t>
      </w:r>
      <w:proofErr w:type="spellEnd"/>
      <w:r w:rsidRPr="00ED1948">
        <w:rPr>
          <w:sz w:val="22"/>
          <w:szCs w:val="22"/>
          <w:lang w:val="nl-NL"/>
        </w:rPr>
        <w:t xml:space="preserve"> pricing.</w:t>
      </w:r>
    </w:p>
    <w:p w14:paraId="00906676" w14:textId="7FBF6644" w:rsidR="0034665F" w:rsidRPr="0034665F" w:rsidRDefault="0034665F" w:rsidP="009D17D9">
      <w:pPr>
        <w:pStyle w:val="Lijstalinea"/>
        <w:numPr>
          <w:ilvl w:val="0"/>
          <w:numId w:val="37"/>
        </w:numPr>
        <w:spacing w:line="276" w:lineRule="auto"/>
        <w:ind w:left="851" w:right="357" w:hanging="493"/>
        <w:jc w:val="both"/>
        <w:rPr>
          <w:sz w:val="22"/>
          <w:szCs w:val="22"/>
          <w:lang w:val="nl-NL"/>
        </w:rPr>
      </w:pPr>
      <w:r w:rsidRPr="0034665F">
        <w:rPr>
          <w:sz w:val="22"/>
          <w:szCs w:val="22"/>
          <w:lang w:val="nl-NL"/>
        </w:rPr>
        <w:t xml:space="preserve">Renault Group is </w:t>
      </w:r>
      <w:proofErr w:type="spellStart"/>
      <w:r w:rsidRPr="0034665F">
        <w:rPr>
          <w:sz w:val="22"/>
          <w:szCs w:val="22"/>
          <w:lang w:val="nl-NL"/>
        </w:rPr>
        <w:t>pursuing</w:t>
      </w:r>
      <w:proofErr w:type="spellEnd"/>
      <w:r w:rsidRPr="0034665F">
        <w:rPr>
          <w:sz w:val="22"/>
          <w:szCs w:val="22"/>
          <w:lang w:val="nl-NL"/>
        </w:rPr>
        <w:t xml:space="preserve"> </w:t>
      </w:r>
      <w:proofErr w:type="spellStart"/>
      <w:r w:rsidRPr="0034665F">
        <w:rPr>
          <w:sz w:val="22"/>
          <w:szCs w:val="22"/>
          <w:lang w:val="nl-NL"/>
        </w:rPr>
        <w:t>its</w:t>
      </w:r>
      <w:proofErr w:type="spellEnd"/>
      <w:r w:rsidRPr="0034665F">
        <w:rPr>
          <w:sz w:val="22"/>
          <w:szCs w:val="22"/>
          <w:lang w:val="nl-NL"/>
        </w:rPr>
        <w:t xml:space="preserve"> </w:t>
      </w:r>
      <w:proofErr w:type="spellStart"/>
      <w:r w:rsidRPr="0034665F">
        <w:rPr>
          <w:sz w:val="22"/>
          <w:szCs w:val="22"/>
          <w:lang w:val="nl-NL"/>
        </w:rPr>
        <w:t>electrification</w:t>
      </w:r>
      <w:proofErr w:type="spellEnd"/>
      <w:r w:rsidR="00D91EB5">
        <w:rPr>
          <w:rStyle w:val="Voetnootmarkering"/>
          <w:sz w:val="22"/>
          <w:szCs w:val="22"/>
          <w:lang w:val="nl-NL"/>
        </w:rPr>
        <w:footnoteReference w:id="7"/>
      </w:r>
      <w:r w:rsidRPr="0034665F">
        <w:rPr>
          <w:sz w:val="22"/>
          <w:szCs w:val="22"/>
          <w:lang w:val="nl-NL"/>
        </w:rPr>
        <w:t xml:space="preserve"> </w:t>
      </w:r>
      <w:proofErr w:type="spellStart"/>
      <w:r w:rsidRPr="0034665F">
        <w:rPr>
          <w:sz w:val="22"/>
          <w:szCs w:val="22"/>
          <w:lang w:val="nl-NL"/>
        </w:rPr>
        <w:t>offensive</w:t>
      </w:r>
      <w:proofErr w:type="spellEnd"/>
      <w:r w:rsidR="00D91EB5">
        <w:rPr>
          <w:rStyle w:val="Voetnootmarkering"/>
          <w:sz w:val="22"/>
          <w:szCs w:val="22"/>
          <w:lang w:val="nl-NL"/>
        </w:rPr>
        <w:footnoteReference w:id="8"/>
      </w:r>
      <w:r w:rsidRPr="0034665F">
        <w:rPr>
          <w:sz w:val="22"/>
          <w:szCs w:val="22"/>
          <w:lang w:val="nl-NL"/>
        </w:rPr>
        <w:t xml:space="preserve">, </w:t>
      </w:r>
      <w:proofErr w:type="spellStart"/>
      <w:r w:rsidRPr="0034665F">
        <w:rPr>
          <w:sz w:val="22"/>
          <w:szCs w:val="22"/>
          <w:lang w:val="nl-NL"/>
        </w:rPr>
        <w:t>with</w:t>
      </w:r>
      <w:proofErr w:type="spellEnd"/>
      <w:r w:rsidRPr="0034665F">
        <w:rPr>
          <w:sz w:val="22"/>
          <w:szCs w:val="22"/>
          <w:lang w:val="nl-NL"/>
        </w:rPr>
        <w:t xml:space="preserve"> a mix of </w:t>
      </w:r>
      <w:proofErr w:type="spellStart"/>
      <w:r w:rsidRPr="0034665F">
        <w:rPr>
          <w:sz w:val="22"/>
          <w:szCs w:val="22"/>
          <w:lang w:val="nl-NL"/>
        </w:rPr>
        <w:t>electrified</w:t>
      </w:r>
      <w:proofErr w:type="spellEnd"/>
      <w:r w:rsidRPr="0034665F">
        <w:rPr>
          <w:sz w:val="22"/>
          <w:szCs w:val="22"/>
          <w:lang w:val="nl-NL"/>
        </w:rPr>
        <w:t xml:space="preserve"> sales at 44.2% in Europe (+15.3 points vs. 2024 Q1), </w:t>
      </w:r>
      <w:proofErr w:type="spellStart"/>
      <w:r w:rsidRPr="0034665F">
        <w:rPr>
          <w:sz w:val="22"/>
          <w:szCs w:val="22"/>
          <w:lang w:val="nl-NL"/>
        </w:rPr>
        <w:t>with</w:t>
      </w:r>
      <w:proofErr w:type="spellEnd"/>
      <w:r w:rsidRPr="0034665F">
        <w:rPr>
          <w:sz w:val="22"/>
          <w:szCs w:val="22"/>
          <w:lang w:val="nl-NL"/>
        </w:rPr>
        <w:t xml:space="preserve"> a </w:t>
      </w:r>
      <w:proofErr w:type="spellStart"/>
      <w:r w:rsidRPr="0034665F">
        <w:rPr>
          <w:sz w:val="22"/>
          <w:szCs w:val="22"/>
          <w:lang w:val="nl-NL"/>
        </w:rPr>
        <w:t>hybrid</w:t>
      </w:r>
      <w:proofErr w:type="spellEnd"/>
      <w:r w:rsidRPr="0034665F">
        <w:rPr>
          <w:sz w:val="22"/>
          <w:szCs w:val="22"/>
          <w:lang w:val="nl-NL"/>
        </w:rPr>
        <w:t xml:space="preserve"> mix at 31.0% (+10.2 points vs. 2024 Q1) </w:t>
      </w:r>
      <w:proofErr w:type="spellStart"/>
      <w:r w:rsidRPr="0034665F">
        <w:rPr>
          <w:sz w:val="22"/>
          <w:szCs w:val="22"/>
          <w:lang w:val="nl-NL"/>
        </w:rPr>
        <w:t>and</w:t>
      </w:r>
      <w:proofErr w:type="spellEnd"/>
      <w:r w:rsidRPr="0034665F">
        <w:rPr>
          <w:sz w:val="22"/>
          <w:szCs w:val="22"/>
          <w:lang w:val="nl-NL"/>
        </w:rPr>
        <w:t xml:space="preserve"> </w:t>
      </w:r>
      <w:proofErr w:type="spellStart"/>
      <w:r w:rsidRPr="0034665F">
        <w:rPr>
          <w:sz w:val="22"/>
          <w:szCs w:val="22"/>
          <w:lang w:val="nl-NL"/>
        </w:rPr>
        <w:t>an</w:t>
      </w:r>
      <w:proofErr w:type="spellEnd"/>
      <w:r w:rsidRPr="0034665F">
        <w:rPr>
          <w:sz w:val="22"/>
          <w:szCs w:val="22"/>
          <w:lang w:val="nl-NL"/>
        </w:rPr>
        <w:t xml:space="preserve"> EV mix at 13.2% (+5.1 points </w:t>
      </w:r>
      <w:proofErr w:type="spellStart"/>
      <w:r w:rsidRPr="0034665F">
        <w:rPr>
          <w:sz w:val="22"/>
          <w:szCs w:val="22"/>
          <w:lang w:val="nl-NL"/>
        </w:rPr>
        <w:t>vs</w:t>
      </w:r>
      <w:proofErr w:type="spellEnd"/>
      <w:r w:rsidRPr="0034665F">
        <w:rPr>
          <w:sz w:val="22"/>
          <w:szCs w:val="22"/>
          <w:lang w:val="nl-NL"/>
        </w:rPr>
        <w:t xml:space="preserve"> 2024 Q1) </w:t>
      </w:r>
      <w:proofErr w:type="spellStart"/>
      <w:r w:rsidRPr="0034665F">
        <w:rPr>
          <w:sz w:val="22"/>
          <w:szCs w:val="22"/>
          <w:lang w:val="nl-NL"/>
        </w:rPr>
        <w:t>thanks</w:t>
      </w:r>
      <w:proofErr w:type="spellEnd"/>
      <w:r w:rsidRPr="0034665F">
        <w:rPr>
          <w:sz w:val="22"/>
          <w:szCs w:val="22"/>
          <w:lang w:val="nl-NL"/>
        </w:rPr>
        <w:t xml:space="preserve"> </w:t>
      </w:r>
      <w:proofErr w:type="spellStart"/>
      <w:r w:rsidRPr="0034665F">
        <w:rPr>
          <w:sz w:val="22"/>
          <w:szCs w:val="22"/>
          <w:lang w:val="nl-NL"/>
        </w:rPr>
        <w:t>to</w:t>
      </w:r>
      <w:proofErr w:type="spellEnd"/>
      <w:r w:rsidRPr="0034665F">
        <w:rPr>
          <w:sz w:val="22"/>
          <w:szCs w:val="22"/>
          <w:lang w:val="nl-NL"/>
        </w:rPr>
        <w:t xml:space="preserve"> Renault 5 E-</w:t>
      </w:r>
      <w:proofErr w:type="spellStart"/>
      <w:r w:rsidRPr="0034665F">
        <w:rPr>
          <w:sz w:val="22"/>
          <w:szCs w:val="22"/>
          <w:lang w:val="nl-NL"/>
        </w:rPr>
        <w:t>tech</w:t>
      </w:r>
      <w:proofErr w:type="spellEnd"/>
      <w:r w:rsidRPr="0034665F">
        <w:rPr>
          <w:sz w:val="22"/>
          <w:szCs w:val="22"/>
          <w:lang w:val="nl-NL"/>
        </w:rPr>
        <w:t xml:space="preserve">, Spring </w:t>
      </w:r>
      <w:proofErr w:type="spellStart"/>
      <w:r w:rsidRPr="0034665F">
        <w:rPr>
          <w:sz w:val="22"/>
          <w:szCs w:val="22"/>
          <w:lang w:val="nl-NL"/>
        </w:rPr>
        <w:t>and</w:t>
      </w:r>
      <w:proofErr w:type="spellEnd"/>
      <w:r w:rsidRPr="0034665F">
        <w:rPr>
          <w:sz w:val="22"/>
          <w:szCs w:val="22"/>
          <w:lang w:val="nl-NL"/>
        </w:rPr>
        <w:t xml:space="preserve"> </w:t>
      </w:r>
      <w:proofErr w:type="spellStart"/>
      <w:r w:rsidRPr="0034665F">
        <w:rPr>
          <w:sz w:val="22"/>
          <w:szCs w:val="22"/>
          <w:lang w:val="nl-NL"/>
        </w:rPr>
        <w:t>Scenic</w:t>
      </w:r>
      <w:proofErr w:type="spellEnd"/>
      <w:r w:rsidRPr="0034665F">
        <w:rPr>
          <w:sz w:val="22"/>
          <w:szCs w:val="22"/>
          <w:lang w:val="nl-NL"/>
        </w:rPr>
        <w:t xml:space="preserve"> E-Tech. Renault brand </w:t>
      </w:r>
      <w:proofErr w:type="spellStart"/>
      <w:r w:rsidRPr="0034665F">
        <w:rPr>
          <w:sz w:val="22"/>
          <w:szCs w:val="22"/>
          <w:lang w:val="nl-NL"/>
        </w:rPr>
        <w:t>posted</w:t>
      </w:r>
      <w:proofErr w:type="spellEnd"/>
      <w:r w:rsidRPr="0034665F">
        <w:rPr>
          <w:sz w:val="22"/>
          <w:szCs w:val="22"/>
          <w:lang w:val="nl-NL"/>
        </w:rPr>
        <w:t xml:space="preserve"> a 61.2% </w:t>
      </w:r>
      <w:proofErr w:type="spellStart"/>
      <w:r w:rsidRPr="0034665F">
        <w:rPr>
          <w:sz w:val="22"/>
          <w:szCs w:val="22"/>
          <w:lang w:val="nl-NL"/>
        </w:rPr>
        <w:t>electrified</w:t>
      </w:r>
      <w:proofErr w:type="spellEnd"/>
      <w:r w:rsidRPr="0034665F">
        <w:rPr>
          <w:sz w:val="22"/>
          <w:szCs w:val="22"/>
          <w:lang w:val="nl-NL"/>
        </w:rPr>
        <w:t xml:space="preserve"> sales mix in Europe, up +15.0 points </w:t>
      </w:r>
      <w:proofErr w:type="spellStart"/>
      <w:r w:rsidRPr="0034665F">
        <w:rPr>
          <w:sz w:val="22"/>
          <w:szCs w:val="22"/>
          <w:lang w:val="nl-NL"/>
        </w:rPr>
        <w:t>vs</w:t>
      </w:r>
      <w:proofErr w:type="spellEnd"/>
      <w:r w:rsidRPr="0034665F">
        <w:rPr>
          <w:sz w:val="22"/>
          <w:szCs w:val="22"/>
          <w:lang w:val="nl-NL"/>
        </w:rPr>
        <w:t xml:space="preserve"> 2024 Q1 </w:t>
      </w:r>
      <w:proofErr w:type="spellStart"/>
      <w:r w:rsidRPr="0034665F">
        <w:rPr>
          <w:sz w:val="22"/>
          <w:szCs w:val="22"/>
          <w:lang w:val="nl-NL"/>
        </w:rPr>
        <w:t>and</w:t>
      </w:r>
      <w:proofErr w:type="spellEnd"/>
      <w:r w:rsidRPr="0034665F">
        <w:rPr>
          <w:sz w:val="22"/>
          <w:szCs w:val="22"/>
          <w:lang w:val="nl-NL"/>
        </w:rPr>
        <w:t xml:space="preserve"> +6.6 points </w:t>
      </w:r>
      <w:proofErr w:type="spellStart"/>
      <w:r w:rsidRPr="0034665F">
        <w:rPr>
          <w:sz w:val="22"/>
          <w:szCs w:val="22"/>
          <w:lang w:val="nl-NL"/>
        </w:rPr>
        <w:t>vs</w:t>
      </w:r>
      <w:proofErr w:type="spellEnd"/>
      <w:r w:rsidRPr="0034665F">
        <w:rPr>
          <w:sz w:val="22"/>
          <w:szCs w:val="22"/>
          <w:lang w:val="nl-NL"/>
        </w:rPr>
        <w:t xml:space="preserve"> 2024 Q4: </w:t>
      </w:r>
      <w:proofErr w:type="spellStart"/>
      <w:r w:rsidRPr="0034665F">
        <w:rPr>
          <w:sz w:val="22"/>
          <w:szCs w:val="22"/>
          <w:lang w:val="nl-NL"/>
        </w:rPr>
        <w:t>with</w:t>
      </w:r>
      <w:proofErr w:type="spellEnd"/>
      <w:r w:rsidRPr="0034665F">
        <w:rPr>
          <w:sz w:val="22"/>
          <w:szCs w:val="22"/>
          <w:lang w:val="nl-NL"/>
        </w:rPr>
        <w:t xml:space="preserve"> </w:t>
      </w:r>
      <w:proofErr w:type="spellStart"/>
      <w:r w:rsidRPr="0034665F">
        <w:rPr>
          <w:sz w:val="22"/>
          <w:szCs w:val="22"/>
          <w:lang w:val="nl-NL"/>
        </w:rPr>
        <w:t>hybrid</w:t>
      </w:r>
      <w:proofErr w:type="spellEnd"/>
      <w:r w:rsidRPr="0034665F">
        <w:rPr>
          <w:sz w:val="22"/>
          <w:szCs w:val="22"/>
          <w:lang w:val="nl-NL"/>
        </w:rPr>
        <w:t xml:space="preserve"> sales up 46.1% at 44.1% mix </w:t>
      </w:r>
      <w:proofErr w:type="spellStart"/>
      <w:r w:rsidRPr="0034665F">
        <w:rPr>
          <w:sz w:val="22"/>
          <w:szCs w:val="22"/>
          <w:lang w:val="nl-NL"/>
        </w:rPr>
        <w:t>and</w:t>
      </w:r>
      <w:proofErr w:type="spellEnd"/>
      <w:r w:rsidRPr="0034665F">
        <w:rPr>
          <w:sz w:val="22"/>
          <w:szCs w:val="22"/>
          <w:lang w:val="nl-NL"/>
        </w:rPr>
        <w:t xml:space="preserve"> EV sales up 87.9% at 17.1% mix (+6.4 points </w:t>
      </w:r>
      <w:proofErr w:type="spellStart"/>
      <w:r w:rsidRPr="0034665F">
        <w:rPr>
          <w:sz w:val="22"/>
          <w:szCs w:val="22"/>
          <w:lang w:val="nl-NL"/>
        </w:rPr>
        <w:t>vs</w:t>
      </w:r>
      <w:proofErr w:type="spellEnd"/>
      <w:r w:rsidRPr="0034665F">
        <w:rPr>
          <w:sz w:val="22"/>
          <w:szCs w:val="22"/>
          <w:lang w:val="nl-NL"/>
        </w:rPr>
        <w:t xml:space="preserve"> 2024 Q1). Renault brand was #2 in full </w:t>
      </w:r>
      <w:proofErr w:type="spellStart"/>
      <w:r w:rsidRPr="0034665F">
        <w:rPr>
          <w:sz w:val="22"/>
          <w:szCs w:val="22"/>
          <w:lang w:val="nl-NL"/>
        </w:rPr>
        <w:t>hybrid</w:t>
      </w:r>
      <w:proofErr w:type="spellEnd"/>
      <w:r w:rsidRPr="0034665F">
        <w:rPr>
          <w:sz w:val="22"/>
          <w:szCs w:val="22"/>
          <w:lang w:val="nl-NL"/>
        </w:rPr>
        <w:t xml:space="preserve"> (HEV) in Europe.</w:t>
      </w:r>
    </w:p>
    <w:p w14:paraId="3EB76747" w14:textId="77777777" w:rsidR="0034665F" w:rsidRPr="0034665F" w:rsidRDefault="0034665F" w:rsidP="009D17D9">
      <w:pPr>
        <w:pStyle w:val="Lijstalinea"/>
        <w:numPr>
          <w:ilvl w:val="0"/>
          <w:numId w:val="37"/>
        </w:numPr>
        <w:spacing w:line="276" w:lineRule="auto"/>
        <w:ind w:left="851" w:right="357" w:hanging="493"/>
        <w:jc w:val="both"/>
        <w:rPr>
          <w:sz w:val="22"/>
          <w:szCs w:val="22"/>
          <w:lang w:val="nl-NL"/>
        </w:rPr>
      </w:pPr>
      <w:r w:rsidRPr="0034665F">
        <w:rPr>
          <w:sz w:val="22"/>
          <w:szCs w:val="22"/>
          <w:lang w:val="nl-NL"/>
        </w:rPr>
        <w:t xml:space="preserve">Strong </w:t>
      </w:r>
      <w:proofErr w:type="spellStart"/>
      <w:r w:rsidRPr="0034665F">
        <w:rPr>
          <w:sz w:val="22"/>
          <w:szCs w:val="22"/>
          <w:lang w:val="nl-NL"/>
        </w:rPr>
        <w:t>orderbook</w:t>
      </w:r>
      <w:proofErr w:type="spellEnd"/>
      <w:r w:rsidRPr="0034665F">
        <w:rPr>
          <w:sz w:val="22"/>
          <w:szCs w:val="22"/>
          <w:lang w:val="nl-NL"/>
        </w:rPr>
        <w:t xml:space="preserve"> in Europe </w:t>
      </w:r>
      <w:proofErr w:type="spellStart"/>
      <w:r w:rsidRPr="0034665F">
        <w:rPr>
          <w:sz w:val="22"/>
          <w:szCs w:val="22"/>
          <w:lang w:val="nl-NL"/>
        </w:rPr>
        <w:t>around</w:t>
      </w:r>
      <w:proofErr w:type="spellEnd"/>
      <w:r w:rsidRPr="0034665F">
        <w:rPr>
          <w:sz w:val="22"/>
          <w:szCs w:val="22"/>
          <w:lang w:val="nl-NL"/>
        </w:rPr>
        <w:t xml:space="preserve"> 2 </w:t>
      </w:r>
      <w:proofErr w:type="spellStart"/>
      <w:r w:rsidRPr="0034665F">
        <w:rPr>
          <w:sz w:val="22"/>
          <w:szCs w:val="22"/>
          <w:lang w:val="nl-NL"/>
        </w:rPr>
        <w:t>months</w:t>
      </w:r>
      <w:proofErr w:type="spellEnd"/>
      <w:r w:rsidRPr="0034665F">
        <w:rPr>
          <w:sz w:val="22"/>
          <w:szCs w:val="22"/>
          <w:lang w:val="nl-NL"/>
        </w:rPr>
        <w:t xml:space="preserve"> of forward sales </w:t>
      </w:r>
      <w:proofErr w:type="spellStart"/>
      <w:r w:rsidRPr="0034665F">
        <w:rPr>
          <w:sz w:val="22"/>
          <w:szCs w:val="22"/>
          <w:lang w:val="nl-NL"/>
        </w:rPr>
        <w:t>reflecting</w:t>
      </w:r>
      <w:proofErr w:type="spellEnd"/>
      <w:r w:rsidRPr="0034665F">
        <w:rPr>
          <w:sz w:val="22"/>
          <w:szCs w:val="22"/>
          <w:lang w:val="nl-NL"/>
        </w:rPr>
        <w:t xml:space="preserve"> </w:t>
      </w:r>
      <w:proofErr w:type="spellStart"/>
      <w:r w:rsidRPr="0034665F">
        <w:rPr>
          <w:sz w:val="22"/>
          <w:szCs w:val="22"/>
          <w:lang w:val="nl-NL"/>
        </w:rPr>
        <w:t>the</w:t>
      </w:r>
      <w:proofErr w:type="spellEnd"/>
      <w:r w:rsidRPr="0034665F">
        <w:rPr>
          <w:sz w:val="22"/>
          <w:szCs w:val="22"/>
          <w:lang w:val="nl-NL"/>
        </w:rPr>
        <w:t xml:space="preserve"> </w:t>
      </w:r>
      <w:proofErr w:type="spellStart"/>
      <w:r w:rsidRPr="0034665F">
        <w:rPr>
          <w:sz w:val="22"/>
          <w:szCs w:val="22"/>
          <w:lang w:val="nl-NL"/>
        </w:rPr>
        <w:t>success</w:t>
      </w:r>
      <w:proofErr w:type="spellEnd"/>
      <w:r w:rsidRPr="0034665F">
        <w:rPr>
          <w:sz w:val="22"/>
          <w:szCs w:val="22"/>
          <w:lang w:val="nl-NL"/>
        </w:rPr>
        <w:t xml:space="preserve"> of </w:t>
      </w:r>
      <w:proofErr w:type="spellStart"/>
      <w:r w:rsidRPr="0034665F">
        <w:rPr>
          <w:sz w:val="22"/>
          <w:szCs w:val="22"/>
          <w:lang w:val="nl-NL"/>
        </w:rPr>
        <w:t>our</w:t>
      </w:r>
      <w:proofErr w:type="spellEnd"/>
      <w:r w:rsidRPr="0034665F">
        <w:rPr>
          <w:sz w:val="22"/>
          <w:szCs w:val="22"/>
          <w:lang w:val="nl-NL"/>
        </w:rPr>
        <w:t xml:space="preserve"> </w:t>
      </w:r>
      <w:proofErr w:type="spellStart"/>
      <w:r w:rsidRPr="0034665F">
        <w:rPr>
          <w:sz w:val="22"/>
          <w:szCs w:val="22"/>
          <w:lang w:val="nl-NL"/>
        </w:rPr>
        <w:t>launches</w:t>
      </w:r>
      <w:proofErr w:type="spellEnd"/>
      <w:r w:rsidRPr="0034665F">
        <w:rPr>
          <w:sz w:val="22"/>
          <w:szCs w:val="22"/>
          <w:lang w:val="nl-NL"/>
        </w:rPr>
        <w:t>.</w:t>
      </w:r>
    </w:p>
    <w:p w14:paraId="1D01E14B" w14:textId="77777777" w:rsidR="0034665F" w:rsidRPr="0034665F" w:rsidRDefault="0034665F" w:rsidP="009D17D9">
      <w:pPr>
        <w:pStyle w:val="Lijstalinea"/>
        <w:numPr>
          <w:ilvl w:val="0"/>
          <w:numId w:val="37"/>
        </w:numPr>
        <w:spacing w:line="276" w:lineRule="auto"/>
        <w:ind w:left="851" w:right="357" w:hanging="493"/>
        <w:jc w:val="both"/>
        <w:rPr>
          <w:sz w:val="22"/>
          <w:szCs w:val="22"/>
          <w:lang w:val="nl-NL"/>
        </w:rPr>
      </w:pPr>
      <w:r w:rsidRPr="0034665F">
        <w:rPr>
          <w:sz w:val="22"/>
          <w:szCs w:val="22"/>
          <w:lang w:val="nl-NL"/>
        </w:rPr>
        <w:t xml:space="preserve">Renault Group </w:t>
      </w:r>
      <w:proofErr w:type="spellStart"/>
      <w:r w:rsidRPr="0034665F">
        <w:rPr>
          <w:sz w:val="22"/>
          <w:szCs w:val="22"/>
          <w:lang w:val="nl-NL"/>
        </w:rPr>
        <w:t>confirms</w:t>
      </w:r>
      <w:proofErr w:type="spellEnd"/>
      <w:r w:rsidRPr="0034665F">
        <w:rPr>
          <w:sz w:val="22"/>
          <w:szCs w:val="22"/>
          <w:lang w:val="nl-NL"/>
        </w:rPr>
        <w:t xml:space="preserve"> </w:t>
      </w:r>
      <w:proofErr w:type="spellStart"/>
      <w:r w:rsidRPr="0034665F">
        <w:rPr>
          <w:sz w:val="22"/>
          <w:szCs w:val="22"/>
          <w:lang w:val="nl-NL"/>
        </w:rPr>
        <w:t>its</w:t>
      </w:r>
      <w:proofErr w:type="spellEnd"/>
      <w:r w:rsidRPr="0034665F">
        <w:rPr>
          <w:sz w:val="22"/>
          <w:szCs w:val="22"/>
          <w:lang w:val="nl-NL"/>
        </w:rPr>
        <w:t xml:space="preserve"> 2025 financial outlook:</w:t>
      </w:r>
    </w:p>
    <w:p w14:paraId="6C2CB8A9" w14:textId="40CCFDFD" w:rsidR="0034665F" w:rsidRPr="0034665F" w:rsidRDefault="0034665F" w:rsidP="009D17D9">
      <w:pPr>
        <w:pStyle w:val="Lijstalinea"/>
        <w:numPr>
          <w:ilvl w:val="1"/>
          <w:numId w:val="37"/>
        </w:numPr>
        <w:spacing w:line="276" w:lineRule="auto"/>
        <w:ind w:left="1434" w:hanging="357"/>
        <w:jc w:val="both"/>
        <w:rPr>
          <w:sz w:val="22"/>
          <w:szCs w:val="22"/>
          <w:lang w:val="nl-NL"/>
        </w:rPr>
      </w:pPr>
      <w:r w:rsidRPr="0034665F">
        <w:rPr>
          <w:sz w:val="22"/>
          <w:szCs w:val="22"/>
          <w:lang w:val="nl-NL"/>
        </w:rPr>
        <w:lastRenderedPageBreak/>
        <w:t xml:space="preserve">Group operating </w:t>
      </w:r>
      <w:proofErr w:type="spellStart"/>
      <w:r w:rsidRPr="0034665F">
        <w:rPr>
          <w:sz w:val="22"/>
          <w:szCs w:val="22"/>
          <w:lang w:val="nl-NL"/>
        </w:rPr>
        <w:t>margin</w:t>
      </w:r>
      <w:proofErr w:type="spellEnd"/>
      <w:r w:rsidRPr="0034665F">
        <w:rPr>
          <w:sz w:val="22"/>
          <w:szCs w:val="22"/>
          <w:lang w:val="nl-NL"/>
        </w:rPr>
        <w:t xml:space="preserve"> ≥7% (</w:t>
      </w:r>
      <w:proofErr w:type="spellStart"/>
      <w:r w:rsidRPr="0034665F">
        <w:rPr>
          <w:sz w:val="22"/>
          <w:szCs w:val="22"/>
          <w:lang w:val="nl-NL"/>
        </w:rPr>
        <w:t>it</w:t>
      </w:r>
      <w:proofErr w:type="spellEnd"/>
      <w:r w:rsidRPr="0034665F">
        <w:rPr>
          <w:sz w:val="22"/>
          <w:szCs w:val="22"/>
          <w:lang w:val="nl-NL"/>
        </w:rPr>
        <w:t xml:space="preserve"> </w:t>
      </w:r>
      <w:proofErr w:type="spellStart"/>
      <w:r w:rsidRPr="0034665F">
        <w:rPr>
          <w:sz w:val="22"/>
          <w:szCs w:val="22"/>
          <w:lang w:val="nl-NL"/>
        </w:rPr>
        <w:t>includes</w:t>
      </w:r>
      <w:proofErr w:type="spellEnd"/>
      <w:r w:rsidRPr="0034665F">
        <w:rPr>
          <w:sz w:val="22"/>
          <w:szCs w:val="22"/>
          <w:lang w:val="nl-NL"/>
        </w:rPr>
        <w:t xml:space="preserve"> </w:t>
      </w:r>
      <w:proofErr w:type="spellStart"/>
      <w:r w:rsidRPr="0034665F">
        <w:rPr>
          <w:sz w:val="22"/>
          <w:szCs w:val="22"/>
          <w:lang w:val="nl-NL"/>
        </w:rPr>
        <w:t>around</w:t>
      </w:r>
      <w:proofErr w:type="spellEnd"/>
      <w:r w:rsidRPr="0034665F">
        <w:rPr>
          <w:sz w:val="22"/>
          <w:szCs w:val="22"/>
          <w:lang w:val="nl-NL"/>
        </w:rPr>
        <w:t xml:space="preserve"> 1 point of </w:t>
      </w:r>
      <w:proofErr w:type="spellStart"/>
      <w:r w:rsidRPr="0034665F">
        <w:rPr>
          <w:sz w:val="22"/>
          <w:szCs w:val="22"/>
          <w:lang w:val="nl-NL"/>
        </w:rPr>
        <w:t>estimated</w:t>
      </w:r>
      <w:proofErr w:type="spellEnd"/>
      <w:r w:rsidRPr="0034665F">
        <w:rPr>
          <w:sz w:val="22"/>
          <w:szCs w:val="22"/>
          <w:lang w:val="nl-NL"/>
        </w:rPr>
        <w:t xml:space="preserve"> CAFE</w:t>
      </w:r>
      <w:r w:rsidR="00962B97">
        <w:rPr>
          <w:rStyle w:val="Voetnootmarkering"/>
          <w:sz w:val="22"/>
          <w:szCs w:val="22"/>
          <w:lang w:val="nl-NL"/>
        </w:rPr>
        <w:footnoteReference w:id="9"/>
      </w:r>
      <w:r w:rsidRPr="0034665F">
        <w:rPr>
          <w:sz w:val="22"/>
          <w:szCs w:val="22"/>
          <w:lang w:val="nl-NL"/>
        </w:rPr>
        <w:t xml:space="preserve"> </w:t>
      </w:r>
      <w:proofErr w:type="spellStart"/>
      <w:r w:rsidRPr="0034665F">
        <w:rPr>
          <w:sz w:val="22"/>
          <w:szCs w:val="22"/>
          <w:lang w:val="nl-NL"/>
        </w:rPr>
        <w:t>negative</w:t>
      </w:r>
      <w:proofErr w:type="spellEnd"/>
      <w:r w:rsidRPr="0034665F">
        <w:rPr>
          <w:sz w:val="22"/>
          <w:szCs w:val="22"/>
          <w:lang w:val="nl-NL"/>
        </w:rPr>
        <w:t xml:space="preserve"> impact)</w:t>
      </w:r>
    </w:p>
    <w:p w14:paraId="0AB51100" w14:textId="4E39BCB6" w:rsidR="0034665F" w:rsidRPr="0034665F" w:rsidRDefault="0034665F" w:rsidP="009D17D9">
      <w:pPr>
        <w:pStyle w:val="Lijstalinea"/>
        <w:numPr>
          <w:ilvl w:val="1"/>
          <w:numId w:val="37"/>
        </w:numPr>
        <w:spacing w:line="276" w:lineRule="auto"/>
        <w:ind w:left="1434" w:hanging="357"/>
        <w:jc w:val="both"/>
        <w:rPr>
          <w:sz w:val="22"/>
          <w:szCs w:val="22"/>
          <w:lang w:val="nl-NL"/>
        </w:rPr>
      </w:pPr>
      <w:r w:rsidRPr="0034665F">
        <w:rPr>
          <w:sz w:val="22"/>
          <w:szCs w:val="22"/>
          <w:lang w:val="nl-NL"/>
        </w:rPr>
        <w:t>Free cash flow ≥€2bn (</w:t>
      </w:r>
      <w:proofErr w:type="spellStart"/>
      <w:r w:rsidRPr="0034665F">
        <w:rPr>
          <w:sz w:val="22"/>
          <w:szCs w:val="22"/>
          <w:lang w:val="nl-NL"/>
        </w:rPr>
        <w:t>including</w:t>
      </w:r>
      <w:proofErr w:type="spellEnd"/>
      <w:r w:rsidRPr="0034665F">
        <w:rPr>
          <w:sz w:val="22"/>
          <w:szCs w:val="22"/>
          <w:lang w:val="nl-NL"/>
        </w:rPr>
        <w:t xml:space="preserve"> a </w:t>
      </w:r>
      <w:proofErr w:type="spellStart"/>
      <w:r w:rsidRPr="0034665F">
        <w:rPr>
          <w:sz w:val="22"/>
          <w:szCs w:val="22"/>
          <w:lang w:val="nl-NL"/>
        </w:rPr>
        <w:t>negative</w:t>
      </w:r>
      <w:proofErr w:type="spellEnd"/>
      <w:r w:rsidRPr="0034665F">
        <w:rPr>
          <w:sz w:val="22"/>
          <w:szCs w:val="22"/>
          <w:lang w:val="nl-NL"/>
        </w:rPr>
        <w:t xml:space="preserve"> impact </w:t>
      </w:r>
      <w:proofErr w:type="spellStart"/>
      <w:r w:rsidRPr="0034665F">
        <w:rPr>
          <w:sz w:val="22"/>
          <w:szCs w:val="22"/>
          <w:lang w:val="nl-NL"/>
        </w:rPr>
        <w:t>due</w:t>
      </w:r>
      <w:proofErr w:type="spellEnd"/>
      <w:r w:rsidRPr="0034665F">
        <w:rPr>
          <w:sz w:val="22"/>
          <w:szCs w:val="22"/>
          <w:lang w:val="nl-NL"/>
        </w:rPr>
        <w:t xml:space="preserve"> </w:t>
      </w:r>
      <w:proofErr w:type="spellStart"/>
      <w:r w:rsidRPr="0034665F">
        <w:rPr>
          <w:sz w:val="22"/>
          <w:szCs w:val="22"/>
          <w:lang w:val="nl-NL"/>
        </w:rPr>
        <w:t>to</w:t>
      </w:r>
      <w:proofErr w:type="spellEnd"/>
      <w:r w:rsidRPr="0034665F">
        <w:rPr>
          <w:sz w:val="22"/>
          <w:szCs w:val="22"/>
          <w:lang w:val="nl-NL"/>
        </w:rPr>
        <w:t xml:space="preserve"> RNAIPL</w:t>
      </w:r>
      <w:r w:rsidR="00962B97">
        <w:rPr>
          <w:rStyle w:val="Voetnootmarkering"/>
          <w:sz w:val="22"/>
          <w:szCs w:val="22"/>
          <w:lang w:val="nl-NL"/>
        </w:rPr>
        <w:footnoteReference w:id="10"/>
      </w:r>
      <w:r w:rsidRPr="0034665F">
        <w:rPr>
          <w:sz w:val="22"/>
          <w:szCs w:val="22"/>
          <w:lang w:val="nl-NL"/>
        </w:rPr>
        <w:t xml:space="preserve"> R&amp;D </w:t>
      </w:r>
      <w:proofErr w:type="spellStart"/>
      <w:r w:rsidRPr="0034665F">
        <w:rPr>
          <w:sz w:val="22"/>
          <w:szCs w:val="22"/>
          <w:lang w:val="nl-NL"/>
        </w:rPr>
        <w:t>Capex</w:t>
      </w:r>
      <w:proofErr w:type="spellEnd"/>
      <w:r w:rsidRPr="0034665F">
        <w:rPr>
          <w:sz w:val="22"/>
          <w:szCs w:val="22"/>
          <w:lang w:val="nl-NL"/>
        </w:rPr>
        <w:t xml:space="preserve">, </w:t>
      </w:r>
      <w:proofErr w:type="spellStart"/>
      <w:r w:rsidRPr="0034665F">
        <w:rPr>
          <w:sz w:val="22"/>
          <w:szCs w:val="22"/>
          <w:lang w:val="nl-NL"/>
        </w:rPr>
        <w:t>expected</w:t>
      </w:r>
      <w:proofErr w:type="spellEnd"/>
      <w:r w:rsidRPr="0034665F">
        <w:rPr>
          <w:sz w:val="22"/>
          <w:szCs w:val="22"/>
          <w:lang w:val="nl-NL"/>
        </w:rPr>
        <w:t xml:space="preserve"> </w:t>
      </w:r>
      <w:proofErr w:type="spellStart"/>
      <w:r w:rsidRPr="0034665F">
        <w:rPr>
          <w:sz w:val="22"/>
          <w:szCs w:val="22"/>
          <w:lang w:val="nl-NL"/>
        </w:rPr>
        <w:t>to</w:t>
      </w:r>
      <w:proofErr w:type="spellEnd"/>
      <w:r w:rsidRPr="0034665F">
        <w:rPr>
          <w:sz w:val="22"/>
          <w:szCs w:val="22"/>
          <w:lang w:val="nl-NL"/>
        </w:rPr>
        <w:t xml:space="preserve"> </w:t>
      </w:r>
      <w:proofErr w:type="spellStart"/>
      <w:r w:rsidRPr="0034665F">
        <w:rPr>
          <w:sz w:val="22"/>
          <w:szCs w:val="22"/>
          <w:lang w:val="nl-NL"/>
        </w:rPr>
        <w:t>be</w:t>
      </w:r>
      <w:proofErr w:type="spellEnd"/>
      <w:r w:rsidRPr="0034665F">
        <w:rPr>
          <w:sz w:val="22"/>
          <w:szCs w:val="22"/>
          <w:lang w:val="nl-NL"/>
        </w:rPr>
        <w:t xml:space="preserve"> </w:t>
      </w:r>
      <w:proofErr w:type="spellStart"/>
      <w:r w:rsidRPr="0034665F">
        <w:rPr>
          <w:sz w:val="22"/>
          <w:szCs w:val="22"/>
          <w:lang w:val="nl-NL"/>
        </w:rPr>
        <w:t>around</w:t>
      </w:r>
      <w:proofErr w:type="spellEnd"/>
      <w:r w:rsidRPr="0034665F">
        <w:rPr>
          <w:sz w:val="22"/>
          <w:szCs w:val="22"/>
          <w:lang w:val="nl-NL"/>
        </w:rPr>
        <w:t xml:space="preserve"> €200m</w:t>
      </w:r>
      <w:r w:rsidR="00D842A7">
        <w:rPr>
          <w:rStyle w:val="Voetnootmarkering"/>
          <w:sz w:val="22"/>
          <w:szCs w:val="22"/>
          <w:lang w:val="nl-NL"/>
        </w:rPr>
        <w:footnoteReference w:id="11"/>
      </w:r>
      <w:r w:rsidRPr="0034665F">
        <w:rPr>
          <w:sz w:val="22"/>
          <w:szCs w:val="22"/>
          <w:lang w:val="nl-NL"/>
        </w:rPr>
        <w:t>)</w:t>
      </w:r>
    </w:p>
    <w:p w14:paraId="481D98EB" w14:textId="77777777" w:rsidR="00861101" w:rsidRPr="00861101" w:rsidRDefault="00861101" w:rsidP="009D17D9">
      <w:pPr>
        <w:pStyle w:val="Lijstalinea"/>
        <w:numPr>
          <w:ilvl w:val="0"/>
          <w:numId w:val="37"/>
        </w:numPr>
        <w:ind w:left="850" w:hanging="493"/>
        <w:jc w:val="both"/>
        <w:rPr>
          <w:sz w:val="22"/>
          <w:szCs w:val="22"/>
          <w:lang w:val="nl-NL"/>
        </w:rPr>
      </w:pPr>
      <w:r w:rsidRPr="00861101">
        <w:rPr>
          <w:sz w:val="22"/>
          <w:szCs w:val="22"/>
          <w:lang w:val="nl-NL"/>
        </w:rPr>
        <w:t xml:space="preserve">In 2025, Renault Group </w:t>
      </w:r>
      <w:proofErr w:type="spellStart"/>
      <w:r w:rsidRPr="00861101">
        <w:rPr>
          <w:sz w:val="22"/>
          <w:szCs w:val="22"/>
          <w:lang w:val="nl-NL"/>
        </w:rPr>
        <w:t>will</w:t>
      </w:r>
      <w:proofErr w:type="spellEnd"/>
      <w:r w:rsidRPr="00861101">
        <w:rPr>
          <w:sz w:val="22"/>
          <w:szCs w:val="22"/>
          <w:lang w:val="nl-NL"/>
        </w:rPr>
        <w:t xml:space="preserve"> </w:t>
      </w:r>
      <w:proofErr w:type="spellStart"/>
      <w:r w:rsidRPr="00861101">
        <w:rPr>
          <w:sz w:val="22"/>
          <w:szCs w:val="22"/>
          <w:lang w:val="nl-NL"/>
        </w:rPr>
        <w:t>launch</w:t>
      </w:r>
      <w:proofErr w:type="spellEnd"/>
      <w:r w:rsidRPr="00861101">
        <w:rPr>
          <w:sz w:val="22"/>
          <w:szCs w:val="22"/>
          <w:lang w:val="nl-NL"/>
        </w:rPr>
        <w:t xml:space="preserve"> 7 </w:t>
      </w:r>
      <w:proofErr w:type="spellStart"/>
      <w:r w:rsidRPr="00861101">
        <w:rPr>
          <w:sz w:val="22"/>
          <w:szCs w:val="22"/>
          <w:lang w:val="nl-NL"/>
        </w:rPr>
        <w:t>vehicles</w:t>
      </w:r>
      <w:proofErr w:type="spellEnd"/>
      <w:r w:rsidRPr="00861101">
        <w:rPr>
          <w:sz w:val="22"/>
          <w:szCs w:val="22"/>
          <w:lang w:val="nl-NL"/>
        </w:rPr>
        <w:t xml:space="preserve"> (of </w:t>
      </w:r>
      <w:proofErr w:type="spellStart"/>
      <w:r w:rsidRPr="00861101">
        <w:rPr>
          <w:sz w:val="22"/>
          <w:szCs w:val="22"/>
          <w:lang w:val="nl-NL"/>
        </w:rPr>
        <w:t>which</w:t>
      </w:r>
      <w:proofErr w:type="spellEnd"/>
      <w:r w:rsidRPr="00861101">
        <w:rPr>
          <w:sz w:val="22"/>
          <w:szCs w:val="22"/>
          <w:lang w:val="nl-NL"/>
        </w:rPr>
        <w:t xml:space="preserve"> Renault 4 E Tech </w:t>
      </w:r>
      <w:proofErr w:type="spellStart"/>
      <w:r w:rsidRPr="00861101">
        <w:rPr>
          <w:sz w:val="22"/>
          <w:szCs w:val="22"/>
          <w:lang w:val="nl-NL"/>
        </w:rPr>
        <w:t>electric</w:t>
      </w:r>
      <w:proofErr w:type="spellEnd"/>
      <w:r w:rsidRPr="00861101">
        <w:rPr>
          <w:sz w:val="22"/>
          <w:szCs w:val="22"/>
          <w:lang w:val="nl-NL"/>
        </w:rPr>
        <w:t xml:space="preserve">, Dacia </w:t>
      </w:r>
      <w:proofErr w:type="spellStart"/>
      <w:r w:rsidRPr="00861101">
        <w:rPr>
          <w:sz w:val="22"/>
          <w:szCs w:val="22"/>
          <w:lang w:val="nl-NL"/>
        </w:rPr>
        <w:t>Bigster</w:t>
      </w:r>
      <w:proofErr w:type="spellEnd"/>
      <w:r w:rsidRPr="00861101">
        <w:rPr>
          <w:sz w:val="22"/>
          <w:szCs w:val="22"/>
          <w:lang w:val="nl-NL"/>
        </w:rPr>
        <w:t xml:space="preserve">, </w:t>
      </w:r>
      <w:proofErr w:type="spellStart"/>
      <w:r w:rsidRPr="00861101">
        <w:rPr>
          <w:sz w:val="22"/>
          <w:szCs w:val="22"/>
          <w:lang w:val="nl-NL"/>
        </w:rPr>
        <w:t>and</w:t>
      </w:r>
      <w:proofErr w:type="spellEnd"/>
      <w:r w:rsidRPr="00861101">
        <w:rPr>
          <w:sz w:val="22"/>
          <w:szCs w:val="22"/>
          <w:lang w:val="nl-NL"/>
        </w:rPr>
        <w:t xml:space="preserve"> Alpine A390 </w:t>
      </w:r>
      <w:proofErr w:type="spellStart"/>
      <w:r w:rsidRPr="00861101">
        <w:rPr>
          <w:sz w:val="22"/>
          <w:szCs w:val="22"/>
          <w:lang w:val="nl-NL"/>
        </w:rPr>
        <w:t>for</w:t>
      </w:r>
      <w:proofErr w:type="spellEnd"/>
      <w:r w:rsidRPr="00861101">
        <w:rPr>
          <w:sz w:val="22"/>
          <w:szCs w:val="22"/>
          <w:lang w:val="nl-NL"/>
        </w:rPr>
        <w:t xml:space="preserve"> Europe </w:t>
      </w:r>
      <w:proofErr w:type="spellStart"/>
      <w:r w:rsidRPr="00861101">
        <w:rPr>
          <w:sz w:val="22"/>
          <w:szCs w:val="22"/>
          <w:lang w:val="nl-NL"/>
        </w:rPr>
        <w:t>and</w:t>
      </w:r>
      <w:proofErr w:type="spellEnd"/>
      <w:r w:rsidRPr="00861101">
        <w:rPr>
          <w:sz w:val="22"/>
          <w:szCs w:val="22"/>
          <w:lang w:val="nl-NL"/>
        </w:rPr>
        <w:t xml:space="preserve"> a C-SUV </w:t>
      </w:r>
      <w:proofErr w:type="spellStart"/>
      <w:r w:rsidRPr="00861101">
        <w:rPr>
          <w:sz w:val="22"/>
          <w:szCs w:val="22"/>
          <w:lang w:val="nl-NL"/>
        </w:rPr>
        <w:t>for</w:t>
      </w:r>
      <w:proofErr w:type="spellEnd"/>
      <w:r w:rsidRPr="00861101">
        <w:rPr>
          <w:sz w:val="22"/>
          <w:szCs w:val="22"/>
          <w:lang w:val="nl-NL"/>
        </w:rPr>
        <w:t xml:space="preserve"> </w:t>
      </w:r>
      <w:proofErr w:type="spellStart"/>
      <w:r w:rsidRPr="00861101">
        <w:rPr>
          <w:sz w:val="22"/>
          <w:szCs w:val="22"/>
          <w:lang w:val="nl-NL"/>
        </w:rPr>
        <w:t>the</w:t>
      </w:r>
      <w:proofErr w:type="spellEnd"/>
      <w:r w:rsidRPr="00861101">
        <w:rPr>
          <w:sz w:val="22"/>
          <w:szCs w:val="22"/>
          <w:lang w:val="nl-NL"/>
        </w:rPr>
        <w:t xml:space="preserve"> </w:t>
      </w:r>
      <w:proofErr w:type="spellStart"/>
      <w:r w:rsidRPr="00861101">
        <w:rPr>
          <w:sz w:val="22"/>
          <w:szCs w:val="22"/>
          <w:lang w:val="nl-NL"/>
        </w:rPr>
        <w:t>international</w:t>
      </w:r>
      <w:proofErr w:type="spellEnd"/>
      <w:r w:rsidRPr="00861101">
        <w:rPr>
          <w:sz w:val="22"/>
          <w:szCs w:val="22"/>
          <w:lang w:val="nl-NL"/>
        </w:rPr>
        <w:t xml:space="preserve"> market) </w:t>
      </w:r>
      <w:proofErr w:type="spellStart"/>
      <w:r w:rsidRPr="00861101">
        <w:rPr>
          <w:sz w:val="22"/>
          <w:szCs w:val="22"/>
          <w:lang w:val="nl-NL"/>
        </w:rPr>
        <w:t>and</w:t>
      </w:r>
      <w:proofErr w:type="spellEnd"/>
      <w:r w:rsidRPr="00861101">
        <w:rPr>
          <w:sz w:val="22"/>
          <w:szCs w:val="22"/>
          <w:lang w:val="nl-NL"/>
        </w:rPr>
        <w:t xml:space="preserve"> 2 </w:t>
      </w:r>
      <w:proofErr w:type="spellStart"/>
      <w:r w:rsidRPr="00861101">
        <w:rPr>
          <w:sz w:val="22"/>
          <w:szCs w:val="22"/>
          <w:lang w:val="nl-NL"/>
        </w:rPr>
        <w:t>facelifts</w:t>
      </w:r>
      <w:proofErr w:type="spellEnd"/>
      <w:r w:rsidRPr="00861101">
        <w:rPr>
          <w:sz w:val="22"/>
          <w:szCs w:val="22"/>
          <w:lang w:val="nl-NL"/>
        </w:rPr>
        <w:t xml:space="preserve"> (Renault </w:t>
      </w:r>
      <w:proofErr w:type="spellStart"/>
      <w:r w:rsidRPr="00861101">
        <w:rPr>
          <w:sz w:val="22"/>
          <w:szCs w:val="22"/>
          <w:lang w:val="nl-NL"/>
        </w:rPr>
        <w:t>Austral</w:t>
      </w:r>
      <w:proofErr w:type="spellEnd"/>
      <w:r w:rsidRPr="00861101">
        <w:rPr>
          <w:sz w:val="22"/>
          <w:szCs w:val="22"/>
          <w:lang w:val="nl-NL"/>
        </w:rPr>
        <w:t xml:space="preserve"> </w:t>
      </w:r>
      <w:proofErr w:type="spellStart"/>
      <w:r w:rsidRPr="00861101">
        <w:rPr>
          <w:sz w:val="22"/>
          <w:szCs w:val="22"/>
          <w:lang w:val="nl-NL"/>
        </w:rPr>
        <w:t>and</w:t>
      </w:r>
      <w:proofErr w:type="spellEnd"/>
      <w:r w:rsidRPr="00861101">
        <w:rPr>
          <w:sz w:val="22"/>
          <w:szCs w:val="22"/>
          <w:lang w:val="nl-NL"/>
        </w:rPr>
        <w:t xml:space="preserve"> Renault </w:t>
      </w:r>
      <w:proofErr w:type="spellStart"/>
      <w:r w:rsidRPr="00861101">
        <w:rPr>
          <w:sz w:val="22"/>
          <w:szCs w:val="22"/>
          <w:lang w:val="nl-NL"/>
        </w:rPr>
        <w:t>Espace</w:t>
      </w:r>
      <w:proofErr w:type="spellEnd"/>
      <w:r w:rsidRPr="00861101">
        <w:rPr>
          <w:sz w:val="22"/>
          <w:szCs w:val="22"/>
          <w:lang w:val="nl-NL"/>
        </w:rPr>
        <w:t xml:space="preserve">). In </w:t>
      </w:r>
      <w:proofErr w:type="spellStart"/>
      <w:r w:rsidRPr="00861101">
        <w:rPr>
          <w:sz w:val="22"/>
          <w:szCs w:val="22"/>
          <w:lang w:val="nl-NL"/>
        </w:rPr>
        <w:t>addition</w:t>
      </w:r>
      <w:proofErr w:type="spellEnd"/>
      <w:r w:rsidRPr="00861101">
        <w:rPr>
          <w:sz w:val="22"/>
          <w:szCs w:val="22"/>
          <w:lang w:val="nl-NL"/>
        </w:rPr>
        <w:t xml:space="preserve">, Renault brand </w:t>
      </w:r>
      <w:proofErr w:type="spellStart"/>
      <w:r w:rsidRPr="00861101">
        <w:rPr>
          <w:sz w:val="22"/>
          <w:szCs w:val="22"/>
          <w:lang w:val="nl-NL"/>
        </w:rPr>
        <w:t>will</w:t>
      </w:r>
      <w:proofErr w:type="spellEnd"/>
      <w:r w:rsidRPr="00861101">
        <w:rPr>
          <w:sz w:val="22"/>
          <w:szCs w:val="22"/>
          <w:lang w:val="nl-NL"/>
        </w:rPr>
        <w:t xml:space="preserve"> introduce Grand </w:t>
      </w:r>
      <w:proofErr w:type="spellStart"/>
      <w:r w:rsidRPr="00861101">
        <w:rPr>
          <w:sz w:val="22"/>
          <w:szCs w:val="22"/>
          <w:lang w:val="nl-NL"/>
        </w:rPr>
        <w:t>Koleos</w:t>
      </w:r>
      <w:proofErr w:type="spellEnd"/>
      <w:r w:rsidRPr="00861101">
        <w:rPr>
          <w:sz w:val="22"/>
          <w:szCs w:val="22"/>
          <w:lang w:val="nl-NL"/>
        </w:rPr>
        <w:t xml:space="preserve"> </w:t>
      </w:r>
      <w:proofErr w:type="spellStart"/>
      <w:r w:rsidRPr="00861101">
        <w:rPr>
          <w:sz w:val="22"/>
          <w:szCs w:val="22"/>
          <w:lang w:val="nl-NL"/>
        </w:rPr>
        <w:t>and</w:t>
      </w:r>
      <w:proofErr w:type="spellEnd"/>
      <w:r w:rsidRPr="00861101">
        <w:rPr>
          <w:sz w:val="22"/>
          <w:szCs w:val="22"/>
          <w:lang w:val="nl-NL"/>
        </w:rPr>
        <w:t xml:space="preserve"> </w:t>
      </w:r>
      <w:proofErr w:type="spellStart"/>
      <w:r w:rsidRPr="00861101">
        <w:rPr>
          <w:sz w:val="22"/>
          <w:szCs w:val="22"/>
          <w:lang w:val="nl-NL"/>
        </w:rPr>
        <w:t>Kardian</w:t>
      </w:r>
      <w:proofErr w:type="spellEnd"/>
      <w:r w:rsidRPr="00861101">
        <w:rPr>
          <w:sz w:val="22"/>
          <w:szCs w:val="22"/>
          <w:lang w:val="nl-NL"/>
        </w:rPr>
        <w:t xml:space="preserve"> in new </w:t>
      </w:r>
      <w:proofErr w:type="spellStart"/>
      <w:r w:rsidRPr="00861101">
        <w:rPr>
          <w:sz w:val="22"/>
          <w:szCs w:val="22"/>
          <w:lang w:val="nl-NL"/>
        </w:rPr>
        <w:t>geographies</w:t>
      </w:r>
      <w:proofErr w:type="spellEnd"/>
      <w:r w:rsidRPr="00861101">
        <w:rPr>
          <w:sz w:val="22"/>
          <w:szCs w:val="22"/>
          <w:lang w:val="nl-NL"/>
        </w:rPr>
        <w:t>.</w:t>
      </w:r>
    </w:p>
    <w:p w14:paraId="274D0DEE" w14:textId="77777777" w:rsidR="008C2C78" w:rsidRDefault="008C2C78" w:rsidP="009D17D9">
      <w:pPr>
        <w:pStyle w:val="Lijstalinea"/>
        <w:spacing w:line="276" w:lineRule="auto"/>
        <w:ind w:left="0"/>
        <w:jc w:val="both"/>
        <w:rPr>
          <w:sz w:val="22"/>
          <w:szCs w:val="22"/>
          <w:lang w:val="nl-NL"/>
        </w:rPr>
      </w:pPr>
    </w:p>
    <w:p w14:paraId="7B6BED0B" w14:textId="77777777" w:rsidR="00433C65" w:rsidRDefault="00433C65" w:rsidP="009D17D9">
      <w:pPr>
        <w:pStyle w:val="Lijstalinea"/>
        <w:spacing w:line="276" w:lineRule="auto"/>
        <w:ind w:left="0"/>
        <w:jc w:val="both"/>
        <w:rPr>
          <w:sz w:val="22"/>
          <w:szCs w:val="22"/>
          <w:lang w:val="nl-NL"/>
        </w:rPr>
      </w:pPr>
    </w:p>
    <w:p w14:paraId="6522E969" w14:textId="77777777" w:rsidR="002460D0" w:rsidRDefault="00E27DE7" w:rsidP="009D17D9">
      <w:pPr>
        <w:pStyle w:val="Lijstalinea"/>
        <w:spacing w:line="276" w:lineRule="auto"/>
        <w:ind w:left="0"/>
        <w:jc w:val="both"/>
        <w:rPr>
          <w:i/>
          <w:iCs/>
          <w:sz w:val="22"/>
          <w:szCs w:val="22"/>
          <w:lang w:val="it-IT"/>
        </w:rPr>
      </w:pPr>
      <w:r w:rsidRPr="00793215">
        <w:rPr>
          <w:b/>
          <w:bCs/>
          <w:sz w:val="22"/>
          <w:szCs w:val="22"/>
          <w:lang w:val="it-IT"/>
        </w:rPr>
        <w:t>Schiphol-Rijk</w:t>
      </w:r>
      <w:r w:rsidR="002C56BE" w:rsidRPr="00793215">
        <w:rPr>
          <w:b/>
          <w:bCs/>
          <w:sz w:val="22"/>
          <w:szCs w:val="22"/>
          <w:lang w:val="it-IT"/>
        </w:rPr>
        <w:t>,</w:t>
      </w:r>
      <w:r w:rsidR="005A59E5" w:rsidRPr="00793215">
        <w:rPr>
          <w:b/>
          <w:bCs/>
          <w:sz w:val="22"/>
          <w:szCs w:val="22"/>
          <w:lang w:val="it-IT"/>
        </w:rPr>
        <w:t xml:space="preserve"> </w:t>
      </w:r>
      <w:r w:rsidR="00793215" w:rsidRPr="00793215">
        <w:rPr>
          <w:b/>
          <w:bCs/>
          <w:sz w:val="22"/>
          <w:szCs w:val="22"/>
          <w:lang w:val="it-IT"/>
        </w:rPr>
        <w:t xml:space="preserve">24 </w:t>
      </w:r>
      <w:proofErr w:type="spellStart"/>
      <w:r w:rsidR="00793215" w:rsidRPr="00793215">
        <w:rPr>
          <w:b/>
          <w:bCs/>
          <w:sz w:val="22"/>
          <w:szCs w:val="22"/>
          <w:lang w:val="it-IT"/>
        </w:rPr>
        <w:t>april</w:t>
      </w:r>
      <w:proofErr w:type="spellEnd"/>
      <w:r w:rsidR="00FC18C2" w:rsidRPr="00793215">
        <w:rPr>
          <w:b/>
          <w:bCs/>
          <w:sz w:val="22"/>
          <w:szCs w:val="22"/>
          <w:lang w:val="it-IT"/>
        </w:rPr>
        <w:t xml:space="preserve"> </w:t>
      </w:r>
      <w:r w:rsidR="002C56BE" w:rsidRPr="00793215">
        <w:rPr>
          <w:b/>
          <w:bCs/>
          <w:sz w:val="22"/>
          <w:szCs w:val="22"/>
          <w:lang w:val="it-IT"/>
        </w:rPr>
        <w:t>202</w:t>
      </w:r>
      <w:r w:rsidR="00793215" w:rsidRPr="00793215">
        <w:rPr>
          <w:b/>
          <w:bCs/>
          <w:sz w:val="22"/>
          <w:szCs w:val="22"/>
          <w:lang w:val="it-IT"/>
        </w:rPr>
        <w:t>5</w:t>
      </w:r>
      <w:r w:rsidR="002C56BE" w:rsidRPr="00FC18C2">
        <w:rPr>
          <w:b/>
          <w:bCs/>
          <w:sz w:val="22"/>
          <w:szCs w:val="22"/>
          <w:lang w:val="it-IT"/>
        </w:rPr>
        <w:t xml:space="preserve"> </w:t>
      </w:r>
      <w:r w:rsidR="008C2C78" w:rsidRPr="00F0054A">
        <w:rPr>
          <w:b/>
          <w:bCs/>
          <w:sz w:val="22"/>
          <w:szCs w:val="22"/>
          <w:lang w:val="it-IT"/>
        </w:rPr>
        <w:t xml:space="preserve">– </w:t>
      </w:r>
      <w:r w:rsidR="009F6574" w:rsidRPr="00F0054A">
        <w:rPr>
          <w:b/>
          <w:bCs/>
          <w:i/>
          <w:iCs/>
          <w:sz w:val="22"/>
          <w:szCs w:val="22"/>
          <w:lang w:val="it-IT"/>
        </w:rPr>
        <w:t xml:space="preserve">“In 2025 Q1, Renault Group </w:t>
      </w:r>
      <w:proofErr w:type="spellStart"/>
      <w:r w:rsidR="009F6574" w:rsidRPr="00F0054A">
        <w:rPr>
          <w:b/>
          <w:bCs/>
          <w:i/>
          <w:iCs/>
          <w:sz w:val="22"/>
          <w:szCs w:val="22"/>
          <w:lang w:val="it-IT"/>
        </w:rPr>
        <w:t>outperformed</w:t>
      </w:r>
      <w:proofErr w:type="spellEnd"/>
      <w:r w:rsidR="009F6574" w:rsidRPr="00F0054A">
        <w:rPr>
          <w:b/>
          <w:bCs/>
          <w:i/>
          <w:iCs/>
          <w:sz w:val="22"/>
          <w:szCs w:val="22"/>
          <w:lang w:val="it-IT"/>
        </w:rPr>
        <w:t xml:space="preserve"> the market with a 2.9% </w:t>
      </w:r>
      <w:proofErr w:type="spellStart"/>
      <w:r w:rsidR="009F6574" w:rsidRPr="00F0054A">
        <w:rPr>
          <w:b/>
          <w:bCs/>
          <w:i/>
          <w:iCs/>
          <w:sz w:val="22"/>
          <w:szCs w:val="22"/>
          <w:lang w:val="it-IT"/>
        </w:rPr>
        <w:t>growth</w:t>
      </w:r>
      <w:proofErr w:type="spellEnd"/>
      <w:r w:rsidR="009F6574" w:rsidRPr="00F0054A">
        <w:rPr>
          <w:b/>
          <w:bCs/>
          <w:i/>
          <w:iCs/>
          <w:sz w:val="22"/>
          <w:szCs w:val="22"/>
          <w:lang w:val="it-IT"/>
        </w:rPr>
        <w:t xml:space="preserve"> in </w:t>
      </w:r>
      <w:proofErr w:type="spellStart"/>
      <w:r w:rsidR="009F6574" w:rsidRPr="00F0054A">
        <w:rPr>
          <w:b/>
          <w:bCs/>
          <w:i/>
          <w:iCs/>
          <w:sz w:val="22"/>
          <w:szCs w:val="22"/>
          <w:lang w:val="it-IT"/>
        </w:rPr>
        <w:t>worldwide</w:t>
      </w:r>
      <w:proofErr w:type="spellEnd"/>
      <w:r w:rsidR="009F6574" w:rsidRPr="00F0054A">
        <w:rPr>
          <w:b/>
          <w:bCs/>
          <w:i/>
          <w:iCs/>
          <w:sz w:val="22"/>
          <w:szCs w:val="22"/>
          <w:lang w:val="it-IT"/>
        </w:rPr>
        <w:t xml:space="preserve"> sales </w:t>
      </w:r>
      <w:proofErr w:type="spellStart"/>
      <w:r w:rsidR="009F6574" w:rsidRPr="00F0054A">
        <w:rPr>
          <w:b/>
          <w:bCs/>
          <w:i/>
          <w:iCs/>
          <w:sz w:val="22"/>
          <w:szCs w:val="22"/>
          <w:lang w:val="it-IT"/>
        </w:rPr>
        <w:t>despite</w:t>
      </w:r>
      <w:proofErr w:type="spellEnd"/>
      <w:r w:rsidR="009F6574" w:rsidRPr="00F0054A">
        <w:rPr>
          <w:b/>
          <w:bCs/>
          <w:i/>
          <w:iCs/>
          <w:sz w:val="22"/>
          <w:szCs w:val="22"/>
          <w:lang w:val="it-IT"/>
        </w:rPr>
        <w:t xml:space="preserve"> a </w:t>
      </w:r>
      <w:proofErr w:type="spellStart"/>
      <w:r w:rsidR="009F6574" w:rsidRPr="00F0054A">
        <w:rPr>
          <w:b/>
          <w:bCs/>
          <w:i/>
          <w:iCs/>
          <w:sz w:val="22"/>
          <w:szCs w:val="22"/>
          <w:lang w:val="it-IT"/>
        </w:rPr>
        <w:t>challenging</w:t>
      </w:r>
      <w:proofErr w:type="spellEnd"/>
      <w:r w:rsidR="009F6574" w:rsidRPr="00F0054A">
        <w:rPr>
          <w:b/>
          <w:bCs/>
          <w:i/>
          <w:iCs/>
          <w:sz w:val="22"/>
          <w:szCs w:val="22"/>
          <w:lang w:val="it-IT"/>
        </w:rPr>
        <w:t xml:space="preserve"> </w:t>
      </w:r>
      <w:proofErr w:type="spellStart"/>
      <w:r w:rsidR="009F6574" w:rsidRPr="00F0054A">
        <w:rPr>
          <w:b/>
          <w:bCs/>
          <w:i/>
          <w:iCs/>
          <w:sz w:val="22"/>
          <w:szCs w:val="22"/>
          <w:lang w:val="it-IT"/>
        </w:rPr>
        <w:t>environment</w:t>
      </w:r>
      <w:proofErr w:type="spellEnd"/>
      <w:r w:rsidR="009F6574" w:rsidRPr="00F0054A">
        <w:rPr>
          <w:b/>
          <w:bCs/>
          <w:i/>
          <w:iCs/>
          <w:sz w:val="22"/>
          <w:szCs w:val="22"/>
          <w:lang w:val="it-IT"/>
        </w:rPr>
        <w:t xml:space="preserve">. </w:t>
      </w:r>
      <w:proofErr w:type="spellStart"/>
      <w:r w:rsidR="009F6574" w:rsidRPr="00F0054A">
        <w:rPr>
          <w:b/>
          <w:bCs/>
          <w:i/>
          <w:iCs/>
          <w:sz w:val="22"/>
          <w:szCs w:val="22"/>
          <w:lang w:val="it-IT"/>
        </w:rPr>
        <w:t>This</w:t>
      </w:r>
      <w:proofErr w:type="spellEnd"/>
      <w:r w:rsidR="009F6574" w:rsidRPr="00F0054A">
        <w:rPr>
          <w:b/>
          <w:bCs/>
          <w:i/>
          <w:iCs/>
          <w:sz w:val="22"/>
          <w:szCs w:val="22"/>
          <w:lang w:val="it-IT"/>
        </w:rPr>
        <w:t xml:space="preserve"> </w:t>
      </w:r>
      <w:proofErr w:type="spellStart"/>
      <w:r w:rsidR="009F6574" w:rsidRPr="00F0054A">
        <w:rPr>
          <w:b/>
          <w:bCs/>
          <w:i/>
          <w:iCs/>
          <w:sz w:val="22"/>
          <w:szCs w:val="22"/>
          <w:lang w:val="it-IT"/>
        </w:rPr>
        <w:t>growth</w:t>
      </w:r>
      <w:proofErr w:type="spellEnd"/>
      <w:r w:rsidR="009F6574" w:rsidRPr="00F0054A">
        <w:rPr>
          <w:b/>
          <w:bCs/>
          <w:i/>
          <w:iCs/>
          <w:sz w:val="22"/>
          <w:szCs w:val="22"/>
          <w:lang w:val="it-IT"/>
        </w:rPr>
        <w:t xml:space="preserve"> </w:t>
      </w:r>
      <w:proofErr w:type="spellStart"/>
      <w:r w:rsidR="009F6574" w:rsidRPr="00F0054A">
        <w:rPr>
          <w:b/>
          <w:bCs/>
          <w:i/>
          <w:iCs/>
          <w:sz w:val="22"/>
          <w:szCs w:val="22"/>
          <w:lang w:val="it-IT"/>
        </w:rPr>
        <w:t>is</w:t>
      </w:r>
      <w:proofErr w:type="spellEnd"/>
      <w:r w:rsidR="009F6574" w:rsidRPr="00F0054A">
        <w:rPr>
          <w:b/>
          <w:bCs/>
          <w:i/>
          <w:iCs/>
          <w:sz w:val="22"/>
          <w:szCs w:val="22"/>
          <w:lang w:val="it-IT"/>
        </w:rPr>
        <w:t xml:space="preserve"> </w:t>
      </w:r>
      <w:proofErr w:type="spellStart"/>
      <w:r w:rsidR="009F6574" w:rsidRPr="00F0054A">
        <w:rPr>
          <w:b/>
          <w:bCs/>
          <w:i/>
          <w:iCs/>
          <w:sz w:val="22"/>
          <w:szCs w:val="22"/>
          <w:lang w:val="it-IT"/>
        </w:rPr>
        <w:t>driven</w:t>
      </w:r>
      <w:proofErr w:type="spellEnd"/>
      <w:r w:rsidR="009F6574" w:rsidRPr="00F0054A">
        <w:rPr>
          <w:b/>
          <w:bCs/>
          <w:i/>
          <w:iCs/>
          <w:sz w:val="22"/>
          <w:szCs w:val="22"/>
          <w:lang w:val="it-IT"/>
        </w:rPr>
        <w:t xml:space="preserve"> by the success of </w:t>
      </w:r>
      <w:proofErr w:type="spellStart"/>
      <w:r w:rsidR="009F6574" w:rsidRPr="00F0054A">
        <w:rPr>
          <w:b/>
          <w:bCs/>
          <w:i/>
          <w:iCs/>
          <w:sz w:val="22"/>
          <w:szCs w:val="22"/>
          <w:lang w:val="it-IT"/>
        </w:rPr>
        <w:t>our</w:t>
      </w:r>
      <w:proofErr w:type="spellEnd"/>
      <w:r w:rsidR="009F6574" w:rsidRPr="00F0054A">
        <w:rPr>
          <w:b/>
          <w:bCs/>
          <w:i/>
          <w:iCs/>
          <w:sz w:val="22"/>
          <w:szCs w:val="22"/>
          <w:lang w:val="it-IT"/>
        </w:rPr>
        <w:t xml:space="preserve"> </w:t>
      </w:r>
      <w:proofErr w:type="spellStart"/>
      <w:r w:rsidR="009F6574" w:rsidRPr="00F0054A">
        <w:rPr>
          <w:b/>
          <w:bCs/>
          <w:i/>
          <w:iCs/>
          <w:sz w:val="22"/>
          <w:szCs w:val="22"/>
          <w:lang w:val="it-IT"/>
        </w:rPr>
        <w:t>recent</w:t>
      </w:r>
      <w:proofErr w:type="spellEnd"/>
      <w:r w:rsidR="009F6574" w:rsidRPr="00F0054A">
        <w:rPr>
          <w:b/>
          <w:bCs/>
          <w:i/>
          <w:iCs/>
          <w:sz w:val="22"/>
          <w:szCs w:val="22"/>
          <w:lang w:val="it-IT"/>
        </w:rPr>
        <w:t xml:space="preserve"> </w:t>
      </w:r>
      <w:proofErr w:type="spellStart"/>
      <w:r w:rsidR="009F6574" w:rsidRPr="00F0054A">
        <w:rPr>
          <w:b/>
          <w:bCs/>
          <w:i/>
          <w:iCs/>
          <w:sz w:val="22"/>
          <w:szCs w:val="22"/>
          <w:lang w:val="it-IT"/>
        </w:rPr>
        <w:t>launches</w:t>
      </w:r>
      <w:proofErr w:type="spellEnd"/>
      <w:r w:rsidR="009F6574" w:rsidRPr="00F0054A">
        <w:rPr>
          <w:b/>
          <w:bCs/>
          <w:i/>
          <w:iCs/>
          <w:sz w:val="22"/>
          <w:szCs w:val="22"/>
          <w:lang w:val="it-IT"/>
        </w:rPr>
        <w:t xml:space="preserve">. In Q1, </w:t>
      </w:r>
      <w:proofErr w:type="spellStart"/>
      <w:r w:rsidR="009F6574" w:rsidRPr="00F0054A">
        <w:rPr>
          <w:b/>
          <w:bCs/>
          <w:i/>
          <w:iCs/>
          <w:sz w:val="22"/>
          <w:szCs w:val="22"/>
          <w:lang w:val="it-IT"/>
        </w:rPr>
        <w:t>they</w:t>
      </w:r>
      <w:proofErr w:type="spellEnd"/>
      <w:r w:rsidR="009F6574" w:rsidRPr="00F0054A">
        <w:rPr>
          <w:b/>
          <w:bCs/>
          <w:i/>
          <w:iCs/>
          <w:sz w:val="22"/>
          <w:szCs w:val="22"/>
          <w:lang w:val="it-IT"/>
        </w:rPr>
        <w:t xml:space="preserve"> </w:t>
      </w:r>
      <w:proofErr w:type="spellStart"/>
      <w:r w:rsidR="009F6574" w:rsidRPr="00F0054A">
        <w:rPr>
          <w:b/>
          <w:bCs/>
          <w:i/>
          <w:iCs/>
          <w:sz w:val="22"/>
          <w:szCs w:val="22"/>
          <w:lang w:val="it-IT"/>
        </w:rPr>
        <w:t>represented</w:t>
      </w:r>
      <w:proofErr w:type="spellEnd"/>
      <w:r w:rsidR="009F6574" w:rsidRPr="00F0054A">
        <w:rPr>
          <w:b/>
          <w:bCs/>
          <w:i/>
          <w:iCs/>
          <w:sz w:val="22"/>
          <w:szCs w:val="22"/>
          <w:lang w:val="it-IT"/>
        </w:rPr>
        <w:t xml:space="preserve"> 28.3% of </w:t>
      </w:r>
      <w:proofErr w:type="spellStart"/>
      <w:r w:rsidR="009F6574" w:rsidRPr="00F0054A">
        <w:rPr>
          <w:b/>
          <w:bCs/>
          <w:i/>
          <w:iCs/>
          <w:sz w:val="22"/>
          <w:szCs w:val="22"/>
          <w:lang w:val="it-IT"/>
        </w:rPr>
        <w:t>our</w:t>
      </w:r>
      <w:proofErr w:type="spellEnd"/>
      <w:r w:rsidR="009F6574" w:rsidRPr="00F0054A">
        <w:rPr>
          <w:b/>
          <w:bCs/>
          <w:i/>
          <w:iCs/>
          <w:sz w:val="22"/>
          <w:szCs w:val="22"/>
          <w:lang w:val="it-IT"/>
        </w:rPr>
        <w:t xml:space="preserve"> </w:t>
      </w:r>
      <w:proofErr w:type="spellStart"/>
      <w:r w:rsidR="009F6574" w:rsidRPr="00F0054A">
        <w:rPr>
          <w:b/>
          <w:bCs/>
          <w:i/>
          <w:iCs/>
          <w:sz w:val="22"/>
          <w:szCs w:val="22"/>
          <w:lang w:val="it-IT"/>
        </w:rPr>
        <w:t>invoices</w:t>
      </w:r>
      <w:proofErr w:type="spellEnd"/>
      <w:r w:rsidR="009F6574" w:rsidRPr="00F0054A">
        <w:rPr>
          <w:b/>
          <w:bCs/>
          <w:i/>
          <w:iCs/>
          <w:sz w:val="22"/>
          <w:szCs w:val="22"/>
          <w:lang w:val="it-IT"/>
        </w:rPr>
        <w:t xml:space="preserve"> and </w:t>
      </w:r>
      <w:proofErr w:type="spellStart"/>
      <w:r w:rsidR="009F6574" w:rsidRPr="00F0054A">
        <w:rPr>
          <w:b/>
          <w:bCs/>
          <w:i/>
          <w:iCs/>
          <w:sz w:val="22"/>
          <w:szCs w:val="22"/>
          <w:lang w:val="it-IT"/>
        </w:rPr>
        <w:t>they</w:t>
      </w:r>
      <w:proofErr w:type="spellEnd"/>
      <w:r w:rsidR="009F6574" w:rsidRPr="00F0054A">
        <w:rPr>
          <w:b/>
          <w:bCs/>
          <w:i/>
          <w:iCs/>
          <w:sz w:val="22"/>
          <w:szCs w:val="22"/>
          <w:lang w:val="it-IT"/>
        </w:rPr>
        <w:t xml:space="preserve"> </w:t>
      </w:r>
      <w:proofErr w:type="spellStart"/>
      <w:r w:rsidR="009F6574" w:rsidRPr="00F0054A">
        <w:rPr>
          <w:b/>
          <w:bCs/>
          <w:i/>
          <w:iCs/>
          <w:sz w:val="22"/>
          <w:szCs w:val="22"/>
          <w:lang w:val="it-IT"/>
        </w:rPr>
        <w:t>will</w:t>
      </w:r>
      <w:proofErr w:type="spellEnd"/>
      <w:r w:rsidR="009F6574" w:rsidRPr="00F0054A">
        <w:rPr>
          <w:b/>
          <w:bCs/>
          <w:i/>
          <w:iCs/>
          <w:sz w:val="22"/>
          <w:szCs w:val="22"/>
          <w:lang w:val="it-IT"/>
        </w:rPr>
        <w:t xml:space="preserve"> continue to </w:t>
      </w:r>
      <w:proofErr w:type="spellStart"/>
      <w:r w:rsidR="009F6574" w:rsidRPr="00F0054A">
        <w:rPr>
          <w:b/>
          <w:bCs/>
          <w:i/>
          <w:iCs/>
          <w:sz w:val="22"/>
          <w:szCs w:val="22"/>
          <w:lang w:val="it-IT"/>
        </w:rPr>
        <w:t>increase</w:t>
      </w:r>
      <w:proofErr w:type="spellEnd"/>
      <w:r w:rsidR="009F6574" w:rsidRPr="00F0054A">
        <w:rPr>
          <w:b/>
          <w:bCs/>
          <w:i/>
          <w:iCs/>
          <w:sz w:val="22"/>
          <w:szCs w:val="22"/>
          <w:lang w:val="it-IT"/>
        </w:rPr>
        <w:t xml:space="preserve"> in the coming quarters, thanks to the </w:t>
      </w:r>
      <w:proofErr w:type="spellStart"/>
      <w:r w:rsidR="009F6574" w:rsidRPr="00F0054A">
        <w:rPr>
          <w:b/>
          <w:bCs/>
          <w:i/>
          <w:iCs/>
          <w:sz w:val="22"/>
          <w:szCs w:val="22"/>
          <w:lang w:val="it-IT"/>
        </w:rPr>
        <w:t>gradual</w:t>
      </w:r>
      <w:proofErr w:type="spellEnd"/>
      <w:r w:rsidR="009F6574" w:rsidRPr="00F0054A">
        <w:rPr>
          <w:b/>
          <w:bCs/>
          <w:i/>
          <w:iCs/>
          <w:sz w:val="22"/>
          <w:szCs w:val="22"/>
          <w:lang w:val="it-IT"/>
        </w:rPr>
        <w:t xml:space="preserve"> </w:t>
      </w:r>
      <w:proofErr w:type="spellStart"/>
      <w:r w:rsidR="009F6574" w:rsidRPr="00F0054A">
        <w:rPr>
          <w:b/>
          <w:bCs/>
          <w:i/>
          <w:iCs/>
          <w:sz w:val="22"/>
          <w:szCs w:val="22"/>
          <w:lang w:val="it-IT"/>
        </w:rPr>
        <w:t>ramp</w:t>
      </w:r>
      <w:proofErr w:type="spellEnd"/>
      <w:r w:rsidR="009F6574" w:rsidRPr="00F0054A">
        <w:rPr>
          <w:b/>
          <w:bCs/>
          <w:i/>
          <w:iCs/>
          <w:sz w:val="22"/>
          <w:szCs w:val="22"/>
          <w:lang w:val="it-IT"/>
        </w:rPr>
        <w:t xml:space="preserve">-up of </w:t>
      </w:r>
      <w:proofErr w:type="spellStart"/>
      <w:r w:rsidR="009F6574" w:rsidRPr="00F0054A">
        <w:rPr>
          <w:b/>
          <w:bCs/>
          <w:i/>
          <w:iCs/>
          <w:sz w:val="22"/>
          <w:szCs w:val="22"/>
          <w:lang w:val="it-IT"/>
        </w:rPr>
        <w:t>our</w:t>
      </w:r>
      <w:proofErr w:type="spellEnd"/>
      <w:r w:rsidR="009F6574" w:rsidRPr="00F0054A">
        <w:rPr>
          <w:b/>
          <w:bCs/>
          <w:i/>
          <w:iCs/>
          <w:sz w:val="22"/>
          <w:szCs w:val="22"/>
          <w:lang w:val="it-IT"/>
        </w:rPr>
        <w:t xml:space="preserve"> new products. By the end of 2025, Renault Group </w:t>
      </w:r>
      <w:proofErr w:type="spellStart"/>
      <w:r w:rsidR="009F6574" w:rsidRPr="00F0054A">
        <w:rPr>
          <w:b/>
          <w:bCs/>
          <w:i/>
          <w:iCs/>
          <w:sz w:val="22"/>
          <w:szCs w:val="22"/>
          <w:lang w:val="it-IT"/>
        </w:rPr>
        <w:t>will</w:t>
      </w:r>
      <w:proofErr w:type="spellEnd"/>
      <w:r w:rsidR="009F6574" w:rsidRPr="00F0054A">
        <w:rPr>
          <w:b/>
          <w:bCs/>
          <w:i/>
          <w:iCs/>
          <w:sz w:val="22"/>
          <w:szCs w:val="22"/>
          <w:lang w:val="it-IT"/>
        </w:rPr>
        <w:t xml:space="preserve"> benefit from the </w:t>
      </w:r>
      <w:proofErr w:type="spellStart"/>
      <w:r w:rsidR="009F6574" w:rsidRPr="00F0054A">
        <w:rPr>
          <w:b/>
          <w:bCs/>
          <w:i/>
          <w:iCs/>
          <w:sz w:val="22"/>
          <w:szCs w:val="22"/>
          <w:lang w:val="it-IT"/>
        </w:rPr>
        <w:t>freshest</w:t>
      </w:r>
      <w:proofErr w:type="spellEnd"/>
      <w:r w:rsidR="009F6574" w:rsidRPr="00F0054A">
        <w:rPr>
          <w:b/>
          <w:bCs/>
          <w:i/>
          <w:iCs/>
          <w:sz w:val="22"/>
          <w:szCs w:val="22"/>
          <w:lang w:val="it-IT"/>
        </w:rPr>
        <w:t xml:space="preserve"> line-up in the </w:t>
      </w:r>
      <w:proofErr w:type="spellStart"/>
      <w:r w:rsidR="009F6574" w:rsidRPr="00F0054A">
        <w:rPr>
          <w:b/>
          <w:bCs/>
          <w:i/>
          <w:iCs/>
          <w:sz w:val="22"/>
          <w:szCs w:val="22"/>
          <w:lang w:val="it-IT"/>
        </w:rPr>
        <w:t>European</w:t>
      </w:r>
      <w:proofErr w:type="spellEnd"/>
      <w:r w:rsidR="009F6574" w:rsidRPr="00F0054A">
        <w:rPr>
          <w:b/>
          <w:bCs/>
          <w:i/>
          <w:iCs/>
          <w:sz w:val="22"/>
          <w:szCs w:val="22"/>
          <w:lang w:val="it-IT"/>
        </w:rPr>
        <w:t xml:space="preserve"> market </w:t>
      </w:r>
      <w:proofErr w:type="spellStart"/>
      <w:r w:rsidR="009F6574" w:rsidRPr="00F0054A">
        <w:rPr>
          <w:b/>
          <w:bCs/>
          <w:i/>
          <w:iCs/>
          <w:sz w:val="22"/>
          <w:szCs w:val="22"/>
          <w:lang w:val="it-IT"/>
        </w:rPr>
        <w:t>while</w:t>
      </w:r>
      <w:proofErr w:type="spellEnd"/>
      <w:r w:rsidR="009F6574" w:rsidRPr="00F0054A">
        <w:rPr>
          <w:b/>
          <w:bCs/>
          <w:i/>
          <w:iCs/>
          <w:sz w:val="22"/>
          <w:szCs w:val="22"/>
          <w:lang w:val="it-IT"/>
        </w:rPr>
        <w:t xml:space="preserve"> </w:t>
      </w:r>
      <w:proofErr w:type="spellStart"/>
      <w:r w:rsidR="009F6574" w:rsidRPr="00F0054A">
        <w:rPr>
          <w:b/>
          <w:bCs/>
          <w:i/>
          <w:iCs/>
          <w:sz w:val="22"/>
          <w:szCs w:val="22"/>
          <w:lang w:val="it-IT"/>
        </w:rPr>
        <w:t>expanding</w:t>
      </w:r>
      <w:proofErr w:type="spellEnd"/>
      <w:r w:rsidR="009F6574" w:rsidRPr="00F0054A">
        <w:rPr>
          <w:b/>
          <w:bCs/>
          <w:i/>
          <w:iCs/>
          <w:sz w:val="22"/>
          <w:szCs w:val="22"/>
          <w:lang w:val="it-IT"/>
        </w:rPr>
        <w:t xml:space="preserve"> </w:t>
      </w:r>
      <w:proofErr w:type="spellStart"/>
      <w:r w:rsidR="009F6574" w:rsidRPr="00F0054A">
        <w:rPr>
          <w:b/>
          <w:bCs/>
          <w:i/>
          <w:iCs/>
          <w:sz w:val="22"/>
          <w:szCs w:val="22"/>
          <w:lang w:val="it-IT"/>
        </w:rPr>
        <w:t>its</w:t>
      </w:r>
      <w:proofErr w:type="spellEnd"/>
      <w:r w:rsidR="009F6574" w:rsidRPr="00F0054A">
        <w:rPr>
          <w:b/>
          <w:bCs/>
          <w:i/>
          <w:iCs/>
          <w:sz w:val="22"/>
          <w:szCs w:val="22"/>
          <w:lang w:val="it-IT"/>
        </w:rPr>
        <w:t xml:space="preserve"> coverage with </w:t>
      </w:r>
      <w:proofErr w:type="spellStart"/>
      <w:r w:rsidR="009F6574" w:rsidRPr="00F0054A">
        <w:rPr>
          <w:b/>
          <w:bCs/>
          <w:i/>
          <w:iCs/>
          <w:sz w:val="22"/>
          <w:szCs w:val="22"/>
          <w:lang w:val="it-IT"/>
        </w:rPr>
        <w:t>its</w:t>
      </w:r>
      <w:proofErr w:type="spellEnd"/>
      <w:r w:rsidR="009F6574" w:rsidRPr="00F0054A">
        <w:rPr>
          <w:b/>
          <w:bCs/>
          <w:i/>
          <w:iCs/>
          <w:sz w:val="22"/>
          <w:szCs w:val="22"/>
          <w:lang w:val="it-IT"/>
        </w:rPr>
        <w:t xml:space="preserve"> International game plan.</w:t>
      </w:r>
    </w:p>
    <w:p w14:paraId="456714D0" w14:textId="77777777" w:rsidR="008F32FA" w:rsidRDefault="008F32FA" w:rsidP="009D17D9">
      <w:pPr>
        <w:pStyle w:val="Lijstalinea"/>
        <w:spacing w:line="276" w:lineRule="auto"/>
        <w:ind w:left="0"/>
        <w:jc w:val="both"/>
        <w:rPr>
          <w:i/>
          <w:iCs/>
          <w:sz w:val="22"/>
          <w:szCs w:val="22"/>
          <w:lang w:val="it-IT"/>
        </w:rPr>
      </w:pPr>
    </w:p>
    <w:p w14:paraId="0CA4325F" w14:textId="122D0B9B" w:rsidR="002460D0" w:rsidRDefault="009F6574" w:rsidP="009D17D9">
      <w:pPr>
        <w:pStyle w:val="Lijstalinea"/>
        <w:spacing w:line="276" w:lineRule="auto"/>
        <w:ind w:left="0"/>
        <w:jc w:val="both"/>
        <w:rPr>
          <w:i/>
          <w:iCs/>
          <w:sz w:val="22"/>
          <w:szCs w:val="22"/>
          <w:lang w:val="it-IT"/>
        </w:rPr>
      </w:pPr>
      <w:r w:rsidRPr="009F6574">
        <w:rPr>
          <w:i/>
          <w:iCs/>
          <w:sz w:val="22"/>
          <w:szCs w:val="22"/>
          <w:lang w:val="it-IT"/>
        </w:rPr>
        <w:t xml:space="preserve">The </w:t>
      </w:r>
      <w:proofErr w:type="spellStart"/>
      <w:r w:rsidRPr="009F6574">
        <w:rPr>
          <w:i/>
          <w:iCs/>
          <w:sz w:val="22"/>
          <w:szCs w:val="22"/>
          <w:lang w:val="it-IT"/>
        </w:rPr>
        <w:t>strength</w:t>
      </w:r>
      <w:proofErr w:type="spellEnd"/>
      <w:r w:rsidRPr="009F6574">
        <w:rPr>
          <w:i/>
          <w:iCs/>
          <w:sz w:val="22"/>
          <w:szCs w:val="22"/>
          <w:lang w:val="it-IT"/>
        </w:rPr>
        <w:t xml:space="preserve"> of Renault Group </w:t>
      </w:r>
      <w:proofErr w:type="spellStart"/>
      <w:r w:rsidRPr="009F6574">
        <w:rPr>
          <w:i/>
          <w:iCs/>
          <w:sz w:val="22"/>
          <w:szCs w:val="22"/>
          <w:lang w:val="it-IT"/>
        </w:rPr>
        <w:t>also</w:t>
      </w:r>
      <w:proofErr w:type="spellEnd"/>
      <w:r w:rsidRPr="009F6574">
        <w:rPr>
          <w:i/>
          <w:iCs/>
          <w:sz w:val="22"/>
          <w:szCs w:val="22"/>
          <w:lang w:val="it-IT"/>
        </w:rPr>
        <w:t xml:space="preserve"> </w:t>
      </w:r>
      <w:proofErr w:type="spellStart"/>
      <w:r w:rsidRPr="009F6574">
        <w:rPr>
          <w:i/>
          <w:iCs/>
          <w:sz w:val="22"/>
          <w:szCs w:val="22"/>
          <w:lang w:val="it-IT"/>
        </w:rPr>
        <w:t>comes</w:t>
      </w:r>
      <w:proofErr w:type="spellEnd"/>
      <w:r w:rsidRPr="009F6574">
        <w:rPr>
          <w:i/>
          <w:iCs/>
          <w:sz w:val="22"/>
          <w:szCs w:val="22"/>
          <w:lang w:val="it-IT"/>
        </w:rPr>
        <w:t xml:space="preserve"> from </w:t>
      </w:r>
      <w:proofErr w:type="spellStart"/>
      <w:r w:rsidRPr="009F6574">
        <w:rPr>
          <w:i/>
          <w:iCs/>
          <w:sz w:val="22"/>
          <w:szCs w:val="22"/>
          <w:lang w:val="it-IT"/>
        </w:rPr>
        <w:t>its</w:t>
      </w:r>
      <w:proofErr w:type="spellEnd"/>
      <w:r w:rsidRPr="009F6574">
        <w:rPr>
          <w:i/>
          <w:iCs/>
          <w:sz w:val="22"/>
          <w:szCs w:val="22"/>
          <w:lang w:val="it-IT"/>
        </w:rPr>
        <w:t xml:space="preserve"> </w:t>
      </w:r>
      <w:proofErr w:type="spellStart"/>
      <w:r w:rsidRPr="009F6574">
        <w:rPr>
          <w:i/>
          <w:iCs/>
          <w:sz w:val="22"/>
          <w:szCs w:val="22"/>
          <w:lang w:val="it-IT"/>
        </w:rPr>
        <w:t>derisked</w:t>
      </w:r>
      <w:proofErr w:type="spellEnd"/>
      <w:r w:rsidRPr="009F6574">
        <w:rPr>
          <w:i/>
          <w:iCs/>
          <w:sz w:val="22"/>
          <w:szCs w:val="22"/>
          <w:lang w:val="it-IT"/>
        </w:rPr>
        <w:t xml:space="preserve"> strategy to </w:t>
      </w:r>
      <w:proofErr w:type="spellStart"/>
      <w:r w:rsidRPr="009F6574">
        <w:rPr>
          <w:i/>
          <w:iCs/>
          <w:sz w:val="22"/>
          <w:szCs w:val="22"/>
          <w:lang w:val="it-IT"/>
        </w:rPr>
        <w:t>offer</w:t>
      </w:r>
      <w:proofErr w:type="spellEnd"/>
      <w:r w:rsidRPr="009F6574">
        <w:rPr>
          <w:i/>
          <w:iCs/>
          <w:sz w:val="22"/>
          <w:szCs w:val="22"/>
          <w:lang w:val="it-IT"/>
        </w:rPr>
        <w:t xml:space="preserve"> </w:t>
      </w:r>
      <w:proofErr w:type="spellStart"/>
      <w:r w:rsidRPr="009F6574">
        <w:rPr>
          <w:i/>
          <w:iCs/>
          <w:sz w:val="22"/>
          <w:szCs w:val="22"/>
          <w:lang w:val="it-IT"/>
        </w:rPr>
        <w:t>both</w:t>
      </w:r>
      <w:proofErr w:type="spellEnd"/>
      <w:r w:rsidRPr="009F6574">
        <w:rPr>
          <w:i/>
          <w:iCs/>
          <w:sz w:val="22"/>
          <w:szCs w:val="22"/>
          <w:lang w:val="it-IT"/>
        </w:rPr>
        <w:t xml:space="preserve"> </w:t>
      </w:r>
      <w:proofErr w:type="spellStart"/>
      <w:r w:rsidRPr="009F6574">
        <w:rPr>
          <w:i/>
          <w:iCs/>
          <w:sz w:val="22"/>
          <w:szCs w:val="22"/>
          <w:lang w:val="it-IT"/>
        </w:rPr>
        <w:t>electric</w:t>
      </w:r>
      <w:proofErr w:type="spellEnd"/>
      <w:r w:rsidRPr="009F6574">
        <w:rPr>
          <w:i/>
          <w:iCs/>
          <w:sz w:val="22"/>
          <w:szCs w:val="22"/>
          <w:lang w:val="it-IT"/>
        </w:rPr>
        <w:t xml:space="preserve"> and ICE &amp; </w:t>
      </w:r>
      <w:proofErr w:type="spellStart"/>
      <w:r w:rsidRPr="009F6574">
        <w:rPr>
          <w:i/>
          <w:iCs/>
          <w:sz w:val="22"/>
          <w:szCs w:val="22"/>
          <w:lang w:val="it-IT"/>
        </w:rPr>
        <w:t>hybrid</w:t>
      </w:r>
      <w:proofErr w:type="spellEnd"/>
      <w:r w:rsidRPr="009F6574">
        <w:rPr>
          <w:i/>
          <w:iCs/>
          <w:sz w:val="22"/>
          <w:szCs w:val="22"/>
          <w:lang w:val="it-IT"/>
        </w:rPr>
        <w:t xml:space="preserve"> </w:t>
      </w:r>
      <w:proofErr w:type="spellStart"/>
      <w:r w:rsidRPr="009F6574">
        <w:rPr>
          <w:i/>
          <w:iCs/>
          <w:sz w:val="22"/>
          <w:szCs w:val="22"/>
          <w:lang w:val="it-IT"/>
        </w:rPr>
        <w:t>vehicles</w:t>
      </w:r>
      <w:proofErr w:type="spellEnd"/>
      <w:r w:rsidRPr="009F6574">
        <w:rPr>
          <w:i/>
          <w:iCs/>
          <w:sz w:val="22"/>
          <w:szCs w:val="22"/>
          <w:lang w:val="it-IT"/>
        </w:rPr>
        <w:t xml:space="preserve"> whatever the pace of the energy </w:t>
      </w:r>
      <w:proofErr w:type="spellStart"/>
      <w:r w:rsidRPr="009F6574">
        <w:rPr>
          <w:i/>
          <w:iCs/>
          <w:sz w:val="22"/>
          <w:szCs w:val="22"/>
          <w:lang w:val="it-IT"/>
        </w:rPr>
        <w:t>transition</w:t>
      </w:r>
      <w:proofErr w:type="spellEnd"/>
      <w:r w:rsidRPr="009F6574">
        <w:rPr>
          <w:i/>
          <w:iCs/>
          <w:sz w:val="22"/>
          <w:szCs w:val="22"/>
          <w:lang w:val="it-IT"/>
        </w:rPr>
        <w:t xml:space="preserve">. </w:t>
      </w:r>
      <w:proofErr w:type="spellStart"/>
      <w:r w:rsidRPr="009F6574">
        <w:rPr>
          <w:i/>
          <w:iCs/>
          <w:sz w:val="22"/>
          <w:szCs w:val="22"/>
          <w:lang w:val="it-IT"/>
        </w:rPr>
        <w:t>This</w:t>
      </w:r>
      <w:proofErr w:type="spellEnd"/>
      <w:r w:rsidRPr="009F6574">
        <w:rPr>
          <w:i/>
          <w:iCs/>
          <w:sz w:val="22"/>
          <w:szCs w:val="22"/>
          <w:lang w:val="it-IT"/>
        </w:rPr>
        <w:t xml:space="preserve"> </w:t>
      </w:r>
      <w:proofErr w:type="spellStart"/>
      <w:r w:rsidRPr="009F6574">
        <w:rPr>
          <w:i/>
          <w:iCs/>
          <w:sz w:val="22"/>
          <w:szCs w:val="22"/>
          <w:lang w:val="it-IT"/>
        </w:rPr>
        <w:t>agility</w:t>
      </w:r>
      <w:proofErr w:type="spellEnd"/>
      <w:r w:rsidRPr="009F6574">
        <w:rPr>
          <w:i/>
          <w:iCs/>
          <w:sz w:val="22"/>
          <w:szCs w:val="22"/>
          <w:lang w:val="it-IT"/>
        </w:rPr>
        <w:t xml:space="preserve"> and </w:t>
      </w:r>
      <w:proofErr w:type="spellStart"/>
      <w:r w:rsidRPr="009F6574">
        <w:rPr>
          <w:i/>
          <w:iCs/>
          <w:sz w:val="22"/>
          <w:szCs w:val="22"/>
          <w:lang w:val="it-IT"/>
        </w:rPr>
        <w:t>flexibility</w:t>
      </w:r>
      <w:proofErr w:type="spellEnd"/>
      <w:r w:rsidRPr="009F6574">
        <w:rPr>
          <w:i/>
          <w:iCs/>
          <w:sz w:val="22"/>
          <w:szCs w:val="22"/>
          <w:lang w:val="it-IT"/>
        </w:rPr>
        <w:t xml:space="preserve"> </w:t>
      </w:r>
      <w:proofErr w:type="spellStart"/>
      <w:r w:rsidRPr="009F6574">
        <w:rPr>
          <w:i/>
          <w:iCs/>
          <w:sz w:val="22"/>
          <w:szCs w:val="22"/>
          <w:lang w:val="it-IT"/>
        </w:rPr>
        <w:t>combined</w:t>
      </w:r>
      <w:proofErr w:type="spellEnd"/>
      <w:r w:rsidRPr="009F6574">
        <w:rPr>
          <w:i/>
          <w:iCs/>
          <w:sz w:val="22"/>
          <w:szCs w:val="22"/>
          <w:lang w:val="it-IT"/>
        </w:rPr>
        <w:t xml:space="preserve"> with a strong product offensive </w:t>
      </w:r>
      <w:proofErr w:type="spellStart"/>
      <w:r w:rsidRPr="009F6574">
        <w:rPr>
          <w:i/>
          <w:iCs/>
          <w:sz w:val="22"/>
          <w:szCs w:val="22"/>
          <w:lang w:val="it-IT"/>
        </w:rPr>
        <w:t>will</w:t>
      </w:r>
      <w:proofErr w:type="spellEnd"/>
      <w:r w:rsidRPr="009F6574">
        <w:rPr>
          <w:i/>
          <w:iCs/>
          <w:sz w:val="22"/>
          <w:szCs w:val="22"/>
          <w:lang w:val="it-IT"/>
        </w:rPr>
        <w:t xml:space="preserve"> </w:t>
      </w:r>
      <w:proofErr w:type="spellStart"/>
      <w:r w:rsidRPr="009F6574">
        <w:rPr>
          <w:i/>
          <w:iCs/>
          <w:sz w:val="22"/>
          <w:szCs w:val="22"/>
          <w:lang w:val="it-IT"/>
        </w:rPr>
        <w:t>allow</w:t>
      </w:r>
      <w:proofErr w:type="spellEnd"/>
      <w:r w:rsidRPr="009F6574">
        <w:rPr>
          <w:i/>
          <w:iCs/>
          <w:sz w:val="22"/>
          <w:szCs w:val="22"/>
          <w:lang w:val="it-IT"/>
        </w:rPr>
        <w:t xml:space="preserve"> </w:t>
      </w:r>
      <w:proofErr w:type="spellStart"/>
      <w:r w:rsidRPr="009F6574">
        <w:rPr>
          <w:i/>
          <w:iCs/>
          <w:sz w:val="22"/>
          <w:szCs w:val="22"/>
          <w:lang w:val="it-IT"/>
        </w:rPr>
        <w:t>us</w:t>
      </w:r>
      <w:proofErr w:type="spellEnd"/>
      <w:r w:rsidRPr="009F6574">
        <w:rPr>
          <w:i/>
          <w:iCs/>
          <w:sz w:val="22"/>
          <w:szCs w:val="22"/>
          <w:lang w:val="it-IT"/>
        </w:rPr>
        <w:t xml:space="preserve"> to benefit from a competitive </w:t>
      </w:r>
      <w:proofErr w:type="spellStart"/>
      <w:r w:rsidRPr="009F6574">
        <w:rPr>
          <w:i/>
          <w:iCs/>
          <w:sz w:val="22"/>
          <w:szCs w:val="22"/>
          <w:lang w:val="it-IT"/>
        </w:rPr>
        <w:t>edge</w:t>
      </w:r>
      <w:proofErr w:type="spellEnd"/>
      <w:r w:rsidRPr="009F6574">
        <w:rPr>
          <w:i/>
          <w:iCs/>
          <w:sz w:val="22"/>
          <w:szCs w:val="22"/>
          <w:lang w:val="it-IT"/>
        </w:rPr>
        <w:t>.</w:t>
      </w:r>
    </w:p>
    <w:p w14:paraId="04C77A66" w14:textId="77777777" w:rsidR="008F32FA" w:rsidRDefault="008F32FA" w:rsidP="009D17D9">
      <w:pPr>
        <w:pStyle w:val="Lijstalinea"/>
        <w:spacing w:line="276" w:lineRule="auto"/>
        <w:ind w:left="0"/>
        <w:jc w:val="both"/>
        <w:rPr>
          <w:i/>
          <w:iCs/>
          <w:sz w:val="22"/>
          <w:szCs w:val="22"/>
          <w:lang w:val="it-IT"/>
        </w:rPr>
      </w:pPr>
    </w:p>
    <w:p w14:paraId="521C36A1" w14:textId="0A5226B9" w:rsidR="002C56BE" w:rsidRPr="00FC18C2" w:rsidRDefault="009F6574" w:rsidP="009D17D9">
      <w:pPr>
        <w:pStyle w:val="Lijstalinea"/>
        <w:spacing w:line="276" w:lineRule="auto"/>
        <w:ind w:left="0"/>
        <w:jc w:val="both"/>
        <w:rPr>
          <w:sz w:val="22"/>
          <w:szCs w:val="22"/>
          <w:lang w:val="it-IT"/>
        </w:rPr>
      </w:pPr>
      <w:r w:rsidRPr="009F6574">
        <w:rPr>
          <w:i/>
          <w:iCs/>
          <w:sz w:val="22"/>
          <w:szCs w:val="22"/>
          <w:lang w:val="it-IT"/>
        </w:rPr>
        <w:t xml:space="preserve">Cost management </w:t>
      </w:r>
      <w:proofErr w:type="spellStart"/>
      <w:r w:rsidRPr="009F6574">
        <w:rPr>
          <w:i/>
          <w:iCs/>
          <w:sz w:val="22"/>
          <w:szCs w:val="22"/>
          <w:lang w:val="it-IT"/>
        </w:rPr>
        <w:t>continues</w:t>
      </w:r>
      <w:proofErr w:type="spellEnd"/>
      <w:r w:rsidRPr="009F6574">
        <w:rPr>
          <w:i/>
          <w:iCs/>
          <w:sz w:val="22"/>
          <w:szCs w:val="22"/>
          <w:lang w:val="it-IT"/>
        </w:rPr>
        <w:t xml:space="preserve"> to be a key </w:t>
      </w:r>
      <w:proofErr w:type="spellStart"/>
      <w:r w:rsidRPr="009F6574">
        <w:rPr>
          <w:i/>
          <w:iCs/>
          <w:sz w:val="22"/>
          <w:szCs w:val="22"/>
          <w:lang w:val="it-IT"/>
        </w:rPr>
        <w:t>priority</w:t>
      </w:r>
      <w:proofErr w:type="spellEnd"/>
      <w:r w:rsidRPr="009F6574">
        <w:rPr>
          <w:i/>
          <w:iCs/>
          <w:sz w:val="22"/>
          <w:szCs w:val="22"/>
          <w:lang w:val="it-IT"/>
        </w:rPr>
        <w:t xml:space="preserve">. In a </w:t>
      </w:r>
      <w:proofErr w:type="spellStart"/>
      <w:r w:rsidRPr="009F6574">
        <w:rPr>
          <w:i/>
          <w:iCs/>
          <w:sz w:val="22"/>
          <w:szCs w:val="22"/>
          <w:lang w:val="it-IT"/>
        </w:rPr>
        <w:t>very</w:t>
      </w:r>
      <w:proofErr w:type="spellEnd"/>
      <w:r w:rsidRPr="009F6574">
        <w:rPr>
          <w:i/>
          <w:iCs/>
          <w:sz w:val="22"/>
          <w:szCs w:val="22"/>
          <w:lang w:val="it-IT"/>
        </w:rPr>
        <w:t xml:space="preserve"> </w:t>
      </w:r>
      <w:proofErr w:type="spellStart"/>
      <w:r w:rsidRPr="009F6574">
        <w:rPr>
          <w:i/>
          <w:iCs/>
          <w:sz w:val="22"/>
          <w:szCs w:val="22"/>
          <w:lang w:val="it-IT"/>
        </w:rPr>
        <w:t>unstable</w:t>
      </w:r>
      <w:proofErr w:type="spellEnd"/>
      <w:r w:rsidRPr="009F6574">
        <w:rPr>
          <w:i/>
          <w:iCs/>
          <w:sz w:val="22"/>
          <w:szCs w:val="22"/>
          <w:lang w:val="it-IT"/>
        </w:rPr>
        <w:t xml:space="preserve"> </w:t>
      </w:r>
      <w:proofErr w:type="spellStart"/>
      <w:r w:rsidRPr="009F6574">
        <w:rPr>
          <w:i/>
          <w:iCs/>
          <w:sz w:val="22"/>
          <w:szCs w:val="22"/>
          <w:lang w:val="it-IT"/>
        </w:rPr>
        <w:t>macroeconomic</w:t>
      </w:r>
      <w:proofErr w:type="spellEnd"/>
      <w:r w:rsidRPr="009F6574">
        <w:rPr>
          <w:i/>
          <w:iCs/>
          <w:sz w:val="22"/>
          <w:szCs w:val="22"/>
          <w:lang w:val="it-IT"/>
        </w:rPr>
        <w:t xml:space="preserve"> </w:t>
      </w:r>
      <w:proofErr w:type="spellStart"/>
      <w:r w:rsidRPr="009F6574">
        <w:rPr>
          <w:i/>
          <w:iCs/>
          <w:sz w:val="22"/>
          <w:szCs w:val="22"/>
          <w:lang w:val="it-IT"/>
        </w:rPr>
        <w:t>environment</w:t>
      </w:r>
      <w:proofErr w:type="spellEnd"/>
      <w:r w:rsidRPr="009F6574">
        <w:rPr>
          <w:i/>
          <w:iCs/>
          <w:sz w:val="22"/>
          <w:szCs w:val="22"/>
          <w:lang w:val="it-IT"/>
        </w:rPr>
        <w:t xml:space="preserve">, Renault Group </w:t>
      </w:r>
      <w:proofErr w:type="spellStart"/>
      <w:r w:rsidRPr="009F6574">
        <w:rPr>
          <w:i/>
          <w:iCs/>
          <w:sz w:val="22"/>
          <w:szCs w:val="22"/>
          <w:lang w:val="it-IT"/>
        </w:rPr>
        <w:t>has</w:t>
      </w:r>
      <w:proofErr w:type="spellEnd"/>
      <w:r w:rsidRPr="009F6574">
        <w:rPr>
          <w:i/>
          <w:iCs/>
          <w:sz w:val="22"/>
          <w:szCs w:val="22"/>
          <w:lang w:val="it-IT"/>
        </w:rPr>
        <w:t xml:space="preserve"> </w:t>
      </w:r>
      <w:proofErr w:type="spellStart"/>
      <w:r w:rsidRPr="009F6574">
        <w:rPr>
          <w:i/>
          <w:iCs/>
          <w:sz w:val="22"/>
          <w:szCs w:val="22"/>
          <w:lang w:val="it-IT"/>
        </w:rPr>
        <w:t>decided</w:t>
      </w:r>
      <w:proofErr w:type="spellEnd"/>
      <w:r w:rsidRPr="009F6574">
        <w:rPr>
          <w:i/>
          <w:iCs/>
          <w:sz w:val="22"/>
          <w:szCs w:val="22"/>
          <w:lang w:val="it-IT"/>
        </w:rPr>
        <w:t xml:space="preserve"> to </w:t>
      </w:r>
      <w:proofErr w:type="spellStart"/>
      <w:r w:rsidRPr="009F6574">
        <w:rPr>
          <w:i/>
          <w:iCs/>
          <w:sz w:val="22"/>
          <w:szCs w:val="22"/>
          <w:lang w:val="it-IT"/>
        </w:rPr>
        <w:t>proactively</w:t>
      </w:r>
      <w:proofErr w:type="spellEnd"/>
      <w:r w:rsidRPr="009F6574">
        <w:rPr>
          <w:i/>
          <w:iCs/>
          <w:sz w:val="22"/>
          <w:szCs w:val="22"/>
          <w:lang w:val="it-IT"/>
        </w:rPr>
        <w:t xml:space="preserve"> </w:t>
      </w:r>
      <w:proofErr w:type="spellStart"/>
      <w:r w:rsidRPr="009F6574">
        <w:rPr>
          <w:i/>
          <w:iCs/>
          <w:sz w:val="22"/>
          <w:szCs w:val="22"/>
          <w:lang w:val="it-IT"/>
        </w:rPr>
        <w:t>engage</w:t>
      </w:r>
      <w:proofErr w:type="spellEnd"/>
      <w:r w:rsidRPr="009F6574">
        <w:rPr>
          <w:i/>
          <w:iCs/>
          <w:sz w:val="22"/>
          <w:szCs w:val="22"/>
          <w:lang w:val="it-IT"/>
        </w:rPr>
        <w:t xml:space="preserve"> </w:t>
      </w:r>
      <w:proofErr w:type="spellStart"/>
      <w:r w:rsidRPr="009F6574">
        <w:rPr>
          <w:i/>
          <w:iCs/>
          <w:sz w:val="22"/>
          <w:szCs w:val="22"/>
          <w:lang w:val="it-IT"/>
        </w:rPr>
        <w:t>additional</w:t>
      </w:r>
      <w:proofErr w:type="spellEnd"/>
      <w:r w:rsidRPr="009F6574">
        <w:rPr>
          <w:i/>
          <w:iCs/>
          <w:sz w:val="22"/>
          <w:szCs w:val="22"/>
          <w:lang w:val="it-IT"/>
        </w:rPr>
        <w:t xml:space="preserve"> cost </w:t>
      </w:r>
      <w:proofErr w:type="spellStart"/>
      <w:r w:rsidRPr="009F6574">
        <w:rPr>
          <w:i/>
          <w:iCs/>
          <w:sz w:val="22"/>
          <w:szCs w:val="22"/>
          <w:lang w:val="it-IT"/>
        </w:rPr>
        <w:t>reduction</w:t>
      </w:r>
      <w:proofErr w:type="spellEnd"/>
      <w:r w:rsidRPr="009F6574">
        <w:rPr>
          <w:i/>
          <w:iCs/>
          <w:sz w:val="22"/>
          <w:szCs w:val="22"/>
          <w:lang w:val="it-IT"/>
        </w:rPr>
        <w:t xml:space="preserve"> </w:t>
      </w:r>
      <w:proofErr w:type="spellStart"/>
      <w:r w:rsidRPr="009F6574">
        <w:rPr>
          <w:i/>
          <w:iCs/>
          <w:sz w:val="22"/>
          <w:szCs w:val="22"/>
          <w:lang w:val="it-IT"/>
        </w:rPr>
        <w:t>measures</w:t>
      </w:r>
      <w:proofErr w:type="spellEnd"/>
      <w:r w:rsidRPr="009F6574">
        <w:rPr>
          <w:i/>
          <w:iCs/>
          <w:sz w:val="22"/>
          <w:szCs w:val="22"/>
          <w:lang w:val="it-IT"/>
        </w:rPr>
        <w:t xml:space="preserve">. </w:t>
      </w:r>
      <w:proofErr w:type="spellStart"/>
      <w:r w:rsidRPr="009F6574">
        <w:rPr>
          <w:i/>
          <w:iCs/>
          <w:sz w:val="22"/>
          <w:szCs w:val="22"/>
          <w:lang w:val="it-IT"/>
        </w:rPr>
        <w:t>These</w:t>
      </w:r>
      <w:proofErr w:type="spellEnd"/>
      <w:r w:rsidRPr="009F6574">
        <w:rPr>
          <w:i/>
          <w:iCs/>
          <w:sz w:val="22"/>
          <w:szCs w:val="22"/>
          <w:lang w:val="it-IT"/>
        </w:rPr>
        <w:t xml:space="preserve"> </w:t>
      </w:r>
      <w:proofErr w:type="spellStart"/>
      <w:r w:rsidRPr="009F6574">
        <w:rPr>
          <w:i/>
          <w:iCs/>
          <w:sz w:val="22"/>
          <w:szCs w:val="22"/>
          <w:lang w:val="it-IT"/>
        </w:rPr>
        <w:t>efforts</w:t>
      </w:r>
      <w:proofErr w:type="spellEnd"/>
      <w:r w:rsidRPr="009F6574">
        <w:rPr>
          <w:i/>
          <w:iCs/>
          <w:sz w:val="22"/>
          <w:szCs w:val="22"/>
          <w:lang w:val="it-IT"/>
        </w:rPr>
        <w:t xml:space="preserve"> </w:t>
      </w:r>
      <w:proofErr w:type="spellStart"/>
      <w:r w:rsidRPr="009F6574">
        <w:rPr>
          <w:i/>
          <w:iCs/>
          <w:sz w:val="22"/>
          <w:szCs w:val="22"/>
          <w:lang w:val="it-IT"/>
        </w:rPr>
        <w:t>will</w:t>
      </w:r>
      <w:proofErr w:type="spellEnd"/>
      <w:r w:rsidRPr="009F6574">
        <w:rPr>
          <w:i/>
          <w:iCs/>
          <w:sz w:val="22"/>
          <w:szCs w:val="22"/>
          <w:lang w:val="it-IT"/>
        </w:rPr>
        <w:t xml:space="preserve"> </w:t>
      </w:r>
      <w:proofErr w:type="spellStart"/>
      <w:r w:rsidRPr="009F6574">
        <w:rPr>
          <w:i/>
          <w:iCs/>
          <w:sz w:val="22"/>
          <w:szCs w:val="22"/>
          <w:lang w:val="it-IT"/>
        </w:rPr>
        <w:t>enhance</w:t>
      </w:r>
      <w:proofErr w:type="spellEnd"/>
      <w:r w:rsidRPr="009F6574">
        <w:rPr>
          <w:i/>
          <w:iCs/>
          <w:sz w:val="22"/>
          <w:szCs w:val="22"/>
          <w:lang w:val="it-IT"/>
        </w:rPr>
        <w:t xml:space="preserve"> </w:t>
      </w:r>
      <w:proofErr w:type="spellStart"/>
      <w:r w:rsidRPr="009F6574">
        <w:rPr>
          <w:i/>
          <w:iCs/>
          <w:sz w:val="22"/>
          <w:szCs w:val="22"/>
          <w:lang w:val="it-IT"/>
        </w:rPr>
        <w:t>our</w:t>
      </w:r>
      <w:proofErr w:type="spellEnd"/>
      <w:r w:rsidRPr="009F6574">
        <w:rPr>
          <w:i/>
          <w:iCs/>
          <w:sz w:val="22"/>
          <w:szCs w:val="22"/>
          <w:lang w:val="it-IT"/>
        </w:rPr>
        <w:t xml:space="preserve"> </w:t>
      </w:r>
      <w:proofErr w:type="spellStart"/>
      <w:r w:rsidRPr="009F6574">
        <w:rPr>
          <w:i/>
          <w:iCs/>
          <w:sz w:val="22"/>
          <w:szCs w:val="22"/>
          <w:lang w:val="it-IT"/>
        </w:rPr>
        <w:t>competitiveness</w:t>
      </w:r>
      <w:proofErr w:type="spellEnd"/>
      <w:r w:rsidRPr="009F6574">
        <w:rPr>
          <w:i/>
          <w:iCs/>
          <w:sz w:val="22"/>
          <w:szCs w:val="22"/>
          <w:lang w:val="it-IT"/>
        </w:rPr>
        <w:t>.”</w:t>
      </w:r>
      <w:r w:rsidRPr="009F6574">
        <w:rPr>
          <w:sz w:val="22"/>
          <w:szCs w:val="22"/>
          <w:lang w:val="it-IT"/>
        </w:rPr>
        <w:t xml:space="preserve"> </w:t>
      </w:r>
      <w:proofErr w:type="spellStart"/>
      <w:r w:rsidRPr="009F6574">
        <w:rPr>
          <w:sz w:val="22"/>
          <w:szCs w:val="22"/>
          <w:lang w:val="it-IT"/>
        </w:rPr>
        <w:t>said</w:t>
      </w:r>
      <w:proofErr w:type="spellEnd"/>
      <w:r w:rsidRPr="009F6574">
        <w:rPr>
          <w:b/>
          <w:bCs/>
          <w:sz w:val="22"/>
          <w:szCs w:val="22"/>
          <w:lang w:val="it-IT"/>
        </w:rPr>
        <w:t xml:space="preserve"> Duncan Minto, </w:t>
      </w:r>
      <w:proofErr w:type="spellStart"/>
      <w:r w:rsidRPr="009F6574">
        <w:rPr>
          <w:b/>
          <w:bCs/>
          <w:sz w:val="22"/>
          <w:szCs w:val="22"/>
          <w:lang w:val="it-IT"/>
        </w:rPr>
        <w:t>Chief</w:t>
      </w:r>
      <w:proofErr w:type="spellEnd"/>
      <w:r w:rsidRPr="009F6574">
        <w:rPr>
          <w:b/>
          <w:bCs/>
          <w:sz w:val="22"/>
          <w:szCs w:val="22"/>
          <w:lang w:val="it-IT"/>
        </w:rPr>
        <w:t xml:space="preserve"> Financial </w:t>
      </w:r>
      <w:proofErr w:type="spellStart"/>
      <w:r w:rsidRPr="009F6574">
        <w:rPr>
          <w:b/>
          <w:bCs/>
          <w:sz w:val="22"/>
          <w:szCs w:val="22"/>
          <w:lang w:val="it-IT"/>
        </w:rPr>
        <w:t>Officer</w:t>
      </w:r>
      <w:proofErr w:type="spellEnd"/>
      <w:r w:rsidRPr="009F6574">
        <w:rPr>
          <w:b/>
          <w:bCs/>
          <w:sz w:val="22"/>
          <w:szCs w:val="22"/>
          <w:lang w:val="it-IT"/>
        </w:rPr>
        <w:t xml:space="preserve"> of Renault Group.</w:t>
      </w:r>
    </w:p>
    <w:p w14:paraId="1F68B028" w14:textId="77777777" w:rsidR="002C56BE" w:rsidRPr="00FC18C2" w:rsidRDefault="002C56BE" w:rsidP="009D17D9">
      <w:pPr>
        <w:pStyle w:val="Lijstalinea"/>
        <w:spacing w:line="276" w:lineRule="auto"/>
        <w:ind w:left="0"/>
        <w:jc w:val="both"/>
        <w:rPr>
          <w:sz w:val="22"/>
          <w:szCs w:val="22"/>
          <w:lang w:val="it-IT"/>
        </w:rPr>
      </w:pPr>
    </w:p>
    <w:p w14:paraId="734979F5" w14:textId="029399FA" w:rsidR="00060104" w:rsidRPr="00060104" w:rsidRDefault="00060104" w:rsidP="009D17D9">
      <w:pPr>
        <w:pStyle w:val="Lijstalinea"/>
        <w:spacing w:line="276" w:lineRule="auto"/>
        <w:ind w:left="0"/>
        <w:jc w:val="both"/>
        <w:rPr>
          <w:sz w:val="22"/>
          <w:szCs w:val="22"/>
          <w:lang w:val="nl-NL"/>
        </w:rPr>
      </w:pPr>
      <w:bookmarkStart w:id="0" w:name="_Hlk129266527"/>
      <w:r w:rsidRPr="00060104">
        <w:rPr>
          <w:b/>
          <w:bCs/>
          <w:sz w:val="22"/>
          <w:szCs w:val="22"/>
          <w:lang w:val="nl-NL"/>
        </w:rPr>
        <w:t>COMMERCIAL RESULTS: FIRST QUARTER HIGHLIGHTS</w:t>
      </w:r>
    </w:p>
    <w:p w14:paraId="64D892A7" w14:textId="614C71BB" w:rsidR="00060104" w:rsidRPr="00060104" w:rsidRDefault="00060104" w:rsidP="009D17D9">
      <w:pPr>
        <w:pStyle w:val="Lijstalinea"/>
        <w:spacing w:line="276" w:lineRule="auto"/>
        <w:ind w:left="0"/>
        <w:jc w:val="both"/>
        <w:rPr>
          <w:sz w:val="22"/>
          <w:szCs w:val="22"/>
          <w:lang w:val="nl-NL"/>
        </w:rPr>
      </w:pPr>
      <w:r w:rsidRPr="00060104">
        <w:rPr>
          <w:b/>
          <w:bCs/>
          <w:sz w:val="22"/>
          <w:szCs w:val="22"/>
          <w:lang w:val="nl-NL"/>
        </w:rPr>
        <w:t>Renault Group</w:t>
      </w:r>
      <w:r w:rsidRPr="00060104">
        <w:rPr>
          <w:sz w:val="22"/>
          <w:szCs w:val="22"/>
          <w:lang w:val="nl-NL"/>
        </w:rPr>
        <w:t> </w:t>
      </w:r>
      <w:proofErr w:type="spellStart"/>
      <w:r w:rsidRPr="00060104">
        <w:rPr>
          <w:sz w:val="22"/>
          <w:szCs w:val="22"/>
          <w:lang w:val="nl-NL"/>
        </w:rPr>
        <w:t>recorded</w:t>
      </w:r>
      <w:proofErr w:type="spellEnd"/>
      <w:r w:rsidRPr="00060104">
        <w:rPr>
          <w:sz w:val="22"/>
          <w:szCs w:val="22"/>
          <w:lang w:val="nl-NL"/>
        </w:rPr>
        <w:t xml:space="preserve"> 564,980 sales in 2025 Q1, up 2.9% versus 2024 Q1. In Europe</w:t>
      </w:r>
      <w:r w:rsidR="005A6AAD">
        <w:rPr>
          <w:sz w:val="22"/>
          <w:szCs w:val="22"/>
          <w:vertAlign w:val="superscript"/>
          <w:lang w:val="nl-NL"/>
        </w:rPr>
        <w:t>2</w:t>
      </w:r>
      <w:r w:rsidRPr="00060104">
        <w:rPr>
          <w:sz w:val="22"/>
          <w:szCs w:val="22"/>
          <w:lang w:val="nl-NL"/>
        </w:rPr>
        <w:t xml:space="preserve">, Group sales </w:t>
      </w:r>
      <w:proofErr w:type="spellStart"/>
      <w:r w:rsidRPr="00060104">
        <w:rPr>
          <w:sz w:val="22"/>
          <w:szCs w:val="22"/>
          <w:lang w:val="nl-NL"/>
        </w:rPr>
        <w:t>were</w:t>
      </w:r>
      <w:proofErr w:type="spellEnd"/>
      <w:r w:rsidRPr="00060104">
        <w:rPr>
          <w:sz w:val="22"/>
          <w:szCs w:val="22"/>
          <w:lang w:val="nl-NL"/>
        </w:rPr>
        <w:t xml:space="preserve"> up 2.8% </w:t>
      </w:r>
      <w:proofErr w:type="spellStart"/>
      <w:r w:rsidRPr="00060104">
        <w:rPr>
          <w:sz w:val="22"/>
          <w:szCs w:val="22"/>
          <w:lang w:val="nl-NL"/>
        </w:rPr>
        <w:t>with</w:t>
      </w:r>
      <w:proofErr w:type="spellEnd"/>
      <w:r w:rsidRPr="00060104">
        <w:rPr>
          <w:sz w:val="22"/>
          <w:szCs w:val="22"/>
          <w:lang w:val="nl-NL"/>
        </w:rPr>
        <w:t xml:space="preserve"> 402,413 units </w:t>
      </w:r>
      <w:proofErr w:type="spellStart"/>
      <w:r w:rsidRPr="00060104">
        <w:rPr>
          <w:sz w:val="22"/>
          <w:szCs w:val="22"/>
          <w:lang w:val="nl-NL"/>
        </w:rPr>
        <w:t>sold</w:t>
      </w:r>
      <w:proofErr w:type="spellEnd"/>
      <w:r w:rsidRPr="00060104">
        <w:rPr>
          <w:sz w:val="22"/>
          <w:szCs w:val="22"/>
          <w:lang w:val="nl-NL"/>
        </w:rPr>
        <w:t xml:space="preserve"> (PC + LCV</w:t>
      </w:r>
      <w:bookmarkStart w:id="1" w:name="_ftnref2"/>
      <w:r w:rsidR="00C41C45" w:rsidRPr="00C41C45">
        <w:rPr>
          <w:sz w:val="22"/>
          <w:szCs w:val="22"/>
          <w:vertAlign w:val="superscript"/>
          <w:lang w:val="nl-NL"/>
        </w:rPr>
        <w:t>3</w:t>
      </w:r>
      <w:bookmarkEnd w:id="1"/>
      <w:r w:rsidRPr="00060104">
        <w:rPr>
          <w:sz w:val="22"/>
          <w:szCs w:val="22"/>
          <w:lang w:val="nl-NL"/>
        </w:rPr>
        <w:t>), in a market down 2.0%. Renault Group is 3</w:t>
      </w:r>
      <w:r w:rsidRPr="00060104">
        <w:rPr>
          <w:sz w:val="22"/>
          <w:szCs w:val="22"/>
          <w:vertAlign w:val="superscript"/>
          <w:lang w:val="nl-NL"/>
        </w:rPr>
        <w:t>rd</w:t>
      </w:r>
      <w:r w:rsidRPr="00060104">
        <w:rPr>
          <w:sz w:val="22"/>
          <w:szCs w:val="22"/>
          <w:lang w:val="nl-NL"/>
        </w:rPr>
        <w:t> in PC + LCV in Europe.</w:t>
      </w:r>
    </w:p>
    <w:p w14:paraId="6487181E" w14:textId="056A874F" w:rsidR="000139A7" w:rsidRDefault="009526B4" w:rsidP="009526B4">
      <w:pPr>
        <w:pStyle w:val="Lijstalinea"/>
        <w:tabs>
          <w:tab w:val="left" w:pos="6990"/>
        </w:tabs>
        <w:spacing w:line="276" w:lineRule="auto"/>
        <w:ind w:left="0"/>
        <w:jc w:val="both"/>
        <w:rPr>
          <w:b/>
          <w:bCs/>
          <w:sz w:val="22"/>
          <w:szCs w:val="22"/>
          <w:lang w:val="nl-NL"/>
        </w:rPr>
      </w:pPr>
      <w:r>
        <w:rPr>
          <w:b/>
          <w:bCs/>
          <w:sz w:val="22"/>
          <w:szCs w:val="22"/>
          <w:lang w:val="nl-NL"/>
        </w:rPr>
        <w:tab/>
      </w:r>
    </w:p>
    <w:p w14:paraId="637F0B2D" w14:textId="3DE197C8" w:rsidR="00060104" w:rsidRDefault="00060104" w:rsidP="009D17D9">
      <w:pPr>
        <w:pStyle w:val="Lijstalinea"/>
        <w:spacing w:line="276" w:lineRule="auto"/>
        <w:ind w:left="0"/>
        <w:jc w:val="both"/>
        <w:rPr>
          <w:sz w:val="22"/>
          <w:szCs w:val="22"/>
          <w:lang w:val="nl-NL"/>
        </w:rPr>
      </w:pPr>
      <w:r w:rsidRPr="00060104">
        <w:rPr>
          <w:b/>
          <w:bCs/>
          <w:sz w:val="22"/>
          <w:szCs w:val="22"/>
          <w:lang w:val="nl-NL"/>
        </w:rPr>
        <w:t>Renault brand</w:t>
      </w:r>
      <w:r w:rsidRPr="00060104">
        <w:rPr>
          <w:sz w:val="22"/>
          <w:szCs w:val="22"/>
          <w:lang w:val="nl-NL"/>
        </w:rPr>
        <w:t xml:space="preserve"> worldwide </w:t>
      </w:r>
      <w:proofErr w:type="spellStart"/>
      <w:r w:rsidRPr="00060104">
        <w:rPr>
          <w:sz w:val="22"/>
          <w:szCs w:val="22"/>
          <w:lang w:val="nl-NL"/>
        </w:rPr>
        <w:t>recorded</w:t>
      </w:r>
      <w:proofErr w:type="spellEnd"/>
      <w:r w:rsidRPr="00060104">
        <w:rPr>
          <w:sz w:val="22"/>
          <w:szCs w:val="22"/>
          <w:lang w:val="nl-NL"/>
        </w:rPr>
        <w:t xml:space="preserve"> 389,016 sales in 2025 Q1, up 6.5% versus 2024 Q1. In Europe</w:t>
      </w:r>
      <w:r w:rsidR="00BA2CE6">
        <w:rPr>
          <w:sz w:val="22"/>
          <w:szCs w:val="22"/>
          <w:vertAlign w:val="superscript"/>
          <w:lang w:val="nl-NL"/>
        </w:rPr>
        <w:t>2</w:t>
      </w:r>
      <w:r w:rsidRPr="00060104">
        <w:rPr>
          <w:sz w:val="22"/>
          <w:szCs w:val="22"/>
          <w:lang w:val="nl-NL"/>
        </w:rPr>
        <w:t xml:space="preserve">, </w:t>
      </w:r>
      <w:proofErr w:type="spellStart"/>
      <w:r w:rsidRPr="00060104">
        <w:rPr>
          <w:sz w:val="22"/>
          <w:szCs w:val="22"/>
          <w:lang w:val="nl-NL"/>
        </w:rPr>
        <w:t>the</w:t>
      </w:r>
      <w:proofErr w:type="spellEnd"/>
      <w:r w:rsidRPr="00060104">
        <w:rPr>
          <w:sz w:val="22"/>
          <w:szCs w:val="22"/>
          <w:lang w:val="nl-NL"/>
        </w:rPr>
        <w:t xml:space="preserve"> brand </w:t>
      </w:r>
      <w:proofErr w:type="spellStart"/>
      <w:r w:rsidRPr="00060104">
        <w:rPr>
          <w:sz w:val="22"/>
          <w:szCs w:val="22"/>
          <w:lang w:val="nl-NL"/>
        </w:rPr>
        <w:t>increased</w:t>
      </w:r>
      <w:proofErr w:type="spellEnd"/>
      <w:r w:rsidRPr="00060104">
        <w:rPr>
          <w:sz w:val="22"/>
          <w:szCs w:val="22"/>
          <w:lang w:val="nl-NL"/>
        </w:rPr>
        <w:t xml:space="preserve"> </w:t>
      </w:r>
      <w:proofErr w:type="spellStart"/>
      <w:r w:rsidRPr="00060104">
        <w:rPr>
          <w:sz w:val="22"/>
          <w:szCs w:val="22"/>
          <w:lang w:val="nl-NL"/>
        </w:rPr>
        <w:t>by</w:t>
      </w:r>
      <w:proofErr w:type="spellEnd"/>
      <w:r w:rsidRPr="00060104">
        <w:rPr>
          <w:sz w:val="22"/>
          <w:szCs w:val="22"/>
          <w:lang w:val="nl-NL"/>
        </w:rPr>
        <w:t xml:space="preserve"> +3.8% </w:t>
      </w:r>
      <w:proofErr w:type="spellStart"/>
      <w:r w:rsidRPr="00060104">
        <w:rPr>
          <w:sz w:val="22"/>
          <w:szCs w:val="22"/>
          <w:lang w:val="nl-NL"/>
        </w:rPr>
        <w:t>with</w:t>
      </w:r>
      <w:proofErr w:type="spellEnd"/>
      <w:r w:rsidRPr="00060104">
        <w:rPr>
          <w:sz w:val="22"/>
          <w:szCs w:val="22"/>
          <w:lang w:val="nl-NL"/>
        </w:rPr>
        <w:t xml:space="preserve"> 246,036 </w:t>
      </w:r>
      <w:proofErr w:type="spellStart"/>
      <w:r w:rsidRPr="00060104">
        <w:rPr>
          <w:sz w:val="22"/>
          <w:szCs w:val="22"/>
          <w:lang w:val="nl-NL"/>
        </w:rPr>
        <w:t>vehicles</w:t>
      </w:r>
      <w:proofErr w:type="spellEnd"/>
      <w:r w:rsidRPr="00060104">
        <w:rPr>
          <w:sz w:val="22"/>
          <w:szCs w:val="22"/>
          <w:lang w:val="nl-NL"/>
        </w:rPr>
        <w:t xml:space="preserve"> </w:t>
      </w:r>
      <w:proofErr w:type="spellStart"/>
      <w:r w:rsidRPr="00060104">
        <w:rPr>
          <w:sz w:val="22"/>
          <w:szCs w:val="22"/>
          <w:lang w:val="nl-NL"/>
        </w:rPr>
        <w:t>sold</w:t>
      </w:r>
      <w:proofErr w:type="spellEnd"/>
      <w:r w:rsidRPr="00060104">
        <w:rPr>
          <w:sz w:val="22"/>
          <w:szCs w:val="22"/>
          <w:lang w:val="nl-NL"/>
        </w:rPr>
        <w:t xml:space="preserve">, in a market down 2.0%. In Europe, Renault passenger </w:t>
      </w:r>
      <w:proofErr w:type="spellStart"/>
      <w:r w:rsidRPr="00060104">
        <w:rPr>
          <w:sz w:val="22"/>
          <w:szCs w:val="22"/>
          <w:lang w:val="nl-NL"/>
        </w:rPr>
        <w:t>cars</w:t>
      </w:r>
      <w:proofErr w:type="spellEnd"/>
      <w:r w:rsidRPr="00060104">
        <w:rPr>
          <w:sz w:val="22"/>
          <w:szCs w:val="22"/>
          <w:lang w:val="nl-NL"/>
        </w:rPr>
        <w:t xml:space="preserve"> sales </w:t>
      </w:r>
      <w:proofErr w:type="spellStart"/>
      <w:r w:rsidRPr="00060104">
        <w:rPr>
          <w:sz w:val="22"/>
          <w:szCs w:val="22"/>
          <w:lang w:val="nl-NL"/>
        </w:rPr>
        <w:t>were</w:t>
      </w:r>
      <w:proofErr w:type="spellEnd"/>
      <w:r w:rsidRPr="00060104">
        <w:rPr>
          <w:sz w:val="22"/>
          <w:szCs w:val="22"/>
          <w:lang w:val="nl-NL"/>
        </w:rPr>
        <w:t xml:space="preserve"> up 17.7% </w:t>
      </w:r>
      <w:proofErr w:type="spellStart"/>
      <w:r w:rsidRPr="00060104">
        <w:rPr>
          <w:sz w:val="22"/>
          <w:szCs w:val="22"/>
          <w:lang w:val="nl-NL"/>
        </w:rPr>
        <w:t>and</w:t>
      </w:r>
      <w:proofErr w:type="spellEnd"/>
      <w:r w:rsidRPr="00060104">
        <w:rPr>
          <w:sz w:val="22"/>
          <w:szCs w:val="22"/>
          <w:lang w:val="nl-NL"/>
        </w:rPr>
        <w:t xml:space="preserve"> </w:t>
      </w:r>
      <w:proofErr w:type="spellStart"/>
      <w:r w:rsidRPr="00060104">
        <w:rPr>
          <w:sz w:val="22"/>
          <w:szCs w:val="22"/>
          <w:lang w:val="nl-NL"/>
        </w:rPr>
        <w:t>strongly</w:t>
      </w:r>
      <w:proofErr w:type="spellEnd"/>
      <w:r w:rsidRPr="00060104">
        <w:rPr>
          <w:sz w:val="22"/>
          <w:szCs w:val="22"/>
          <w:lang w:val="nl-NL"/>
        </w:rPr>
        <w:t xml:space="preserve"> </w:t>
      </w:r>
      <w:proofErr w:type="spellStart"/>
      <w:r w:rsidRPr="00060104">
        <w:rPr>
          <w:sz w:val="22"/>
          <w:szCs w:val="22"/>
          <w:lang w:val="nl-NL"/>
        </w:rPr>
        <w:t>outperformed</w:t>
      </w:r>
      <w:proofErr w:type="spellEnd"/>
      <w:r w:rsidRPr="00060104">
        <w:rPr>
          <w:sz w:val="22"/>
          <w:szCs w:val="22"/>
          <w:lang w:val="nl-NL"/>
        </w:rPr>
        <w:t xml:space="preserve"> a market down 0.5 %, </w:t>
      </w:r>
      <w:proofErr w:type="spellStart"/>
      <w:r w:rsidRPr="00060104">
        <w:rPr>
          <w:sz w:val="22"/>
          <w:szCs w:val="22"/>
          <w:lang w:val="nl-NL"/>
        </w:rPr>
        <w:t>thanks</w:t>
      </w:r>
      <w:proofErr w:type="spellEnd"/>
      <w:r w:rsidRPr="00060104">
        <w:rPr>
          <w:sz w:val="22"/>
          <w:szCs w:val="22"/>
          <w:lang w:val="nl-NL"/>
        </w:rPr>
        <w:t xml:space="preserve"> </w:t>
      </w:r>
      <w:proofErr w:type="spellStart"/>
      <w:r w:rsidRPr="00060104">
        <w:rPr>
          <w:sz w:val="22"/>
          <w:szCs w:val="22"/>
          <w:lang w:val="nl-NL"/>
        </w:rPr>
        <w:t>to</w:t>
      </w:r>
      <w:proofErr w:type="spellEnd"/>
      <w:r w:rsidRPr="00060104">
        <w:rPr>
          <w:sz w:val="22"/>
          <w:szCs w:val="22"/>
          <w:lang w:val="nl-NL"/>
        </w:rPr>
        <w:t xml:space="preserve"> </w:t>
      </w:r>
      <w:proofErr w:type="spellStart"/>
      <w:r w:rsidRPr="00060104">
        <w:rPr>
          <w:sz w:val="22"/>
          <w:szCs w:val="22"/>
          <w:lang w:val="nl-NL"/>
        </w:rPr>
        <w:t>the</w:t>
      </w:r>
      <w:proofErr w:type="spellEnd"/>
      <w:r w:rsidRPr="00060104">
        <w:rPr>
          <w:sz w:val="22"/>
          <w:szCs w:val="22"/>
          <w:lang w:val="nl-NL"/>
        </w:rPr>
        <w:t xml:space="preserve"> </w:t>
      </w:r>
      <w:proofErr w:type="spellStart"/>
      <w:r w:rsidRPr="00060104">
        <w:rPr>
          <w:sz w:val="22"/>
          <w:szCs w:val="22"/>
          <w:lang w:val="nl-NL"/>
        </w:rPr>
        <w:t>success</w:t>
      </w:r>
      <w:proofErr w:type="spellEnd"/>
      <w:r w:rsidRPr="00060104">
        <w:rPr>
          <w:sz w:val="22"/>
          <w:szCs w:val="22"/>
          <w:lang w:val="nl-NL"/>
        </w:rPr>
        <w:t xml:space="preserve"> of Renault 5 </w:t>
      </w:r>
      <w:proofErr w:type="spellStart"/>
      <w:r w:rsidRPr="00060104">
        <w:rPr>
          <w:sz w:val="22"/>
          <w:szCs w:val="22"/>
          <w:lang w:val="nl-NL"/>
        </w:rPr>
        <w:t>and</w:t>
      </w:r>
      <w:proofErr w:type="spellEnd"/>
      <w:r w:rsidRPr="00060104">
        <w:rPr>
          <w:sz w:val="22"/>
          <w:szCs w:val="22"/>
          <w:lang w:val="nl-NL"/>
        </w:rPr>
        <w:t xml:space="preserve"> </w:t>
      </w:r>
      <w:proofErr w:type="spellStart"/>
      <w:r w:rsidRPr="00060104">
        <w:rPr>
          <w:sz w:val="22"/>
          <w:szCs w:val="22"/>
          <w:lang w:val="nl-NL"/>
        </w:rPr>
        <w:t>hybrid</w:t>
      </w:r>
      <w:proofErr w:type="spellEnd"/>
      <w:r w:rsidRPr="00060104">
        <w:rPr>
          <w:sz w:val="22"/>
          <w:szCs w:val="22"/>
          <w:lang w:val="nl-NL"/>
        </w:rPr>
        <w:t xml:space="preserve"> </w:t>
      </w:r>
      <w:proofErr w:type="spellStart"/>
      <w:r w:rsidRPr="00060104">
        <w:rPr>
          <w:sz w:val="22"/>
          <w:szCs w:val="22"/>
          <w:lang w:val="nl-NL"/>
        </w:rPr>
        <w:t>vehicles</w:t>
      </w:r>
      <w:proofErr w:type="spellEnd"/>
      <w:r w:rsidRPr="00060104">
        <w:rPr>
          <w:sz w:val="22"/>
          <w:szCs w:val="22"/>
          <w:lang w:val="nl-NL"/>
        </w:rPr>
        <w:t xml:space="preserve"> </w:t>
      </w:r>
      <w:proofErr w:type="spellStart"/>
      <w:r w:rsidRPr="00060104">
        <w:rPr>
          <w:sz w:val="22"/>
          <w:szCs w:val="22"/>
          <w:lang w:val="nl-NL"/>
        </w:rPr>
        <w:t>combined</w:t>
      </w:r>
      <w:proofErr w:type="spellEnd"/>
      <w:r w:rsidRPr="00060104">
        <w:rPr>
          <w:sz w:val="22"/>
          <w:szCs w:val="22"/>
          <w:lang w:val="nl-NL"/>
        </w:rPr>
        <w:t xml:space="preserve"> </w:t>
      </w:r>
      <w:proofErr w:type="spellStart"/>
      <w:r w:rsidRPr="00060104">
        <w:rPr>
          <w:sz w:val="22"/>
          <w:szCs w:val="22"/>
          <w:lang w:val="nl-NL"/>
        </w:rPr>
        <w:t>with</w:t>
      </w:r>
      <w:proofErr w:type="spellEnd"/>
      <w:r w:rsidRPr="00060104">
        <w:rPr>
          <w:sz w:val="22"/>
          <w:szCs w:val="22"/>
          <w:lang w:val="nl-NL"/>
        </w:rPr>
        <w:t xml:space="preserve"> </w:t>
      </w:r>
      <w:proofErr w:type="spellStart"/>
      <w:r w:rsidRPr="00060104">
        <w:rPr>
          <w:sz w:val="22"/>
          <w:szCs w:val="22"/>
          <w:lang w:val="nl-NL"/>
        </w:rPr>
        <w:t>the</w:t>
      </w:r>
      <w:proofErr w:type="spellEnd"/>
      <w:r w:rsidRPr="00060104">
        <w:rPr>
          <w:sz w:val="22"/>
          <w:szCs w:val="22"/>
          <w:lang w:val="nl-NL"/>
        </w:rPr>
        <w:t xml:space="preserve"> </w:t>
      </w:r>
      <w:proofErr w:type="spellStart"/>
      <w:r w:rsidRPr="00060104">
        <w:rPr>
          <w:sz w:val="22"/>
          <w:szCs w:val="22"/>
          <w:lang w:val="nl-NL"/>
        </w:rPr>
        <w:t>continued</w:t>
      </w:r>
      <w:proofErr w:type="spellEnd"/>
      <w:r w:rsidRPr="00060104">
        <w:rPr>
          <w:sz w:val="22"/>
          <w:szCs w:val="22"/>
          <w:lang w:val="nl-NL"/>
        </w:rPr>
        <w:t xml:space="preserve"> </w:t>
      </w:r>
      <w:proofErr w:type="spellStart"/>
      <w:r w:rsidRPr="00060104">
        <w:rPr>
          <w:sz w:val="22"/>
          <w:szCs w:val="22"/>
          <w:lang w:val="nl-NL"/>
        </w:rPr>
        <w:t>growth</w:t>
      </w:r>
      <w:proofErr w:type="spellEnd"/>
      <w:r w:rsidRPr="00060104">
        <w:rPr>
          <w:sz w:val="22"/>
          <w:szCs w:val="22"/>
          <w:lang w:val="nl-NL"/>
        </w:rPr>
        <w:t xml:space="preserve"> in C-segment &amp; </w:t>
      </w:r>
      <w:proofErr w:type="spellStart"/>
      <w:r w:rsidRPr="00060104">
        <w:rPr>
          <w:sz w:val="22"/>
          <w:szCs w:val="22"/>
          <w:lang w:val="nl-NL"/>
        </w:rPr>
        <w:t>above</w:t>
      </w:r>
      <w:proofErr w:type="spellEnd"/>
      <w:r w:rsidRPr="00060104">
        <w:rPr>
          <w:sz w:val="22"/>
          <w:szCs w:val="22"/>
          <w:lang w:val="nl-NL"/>
        </w:rPr>
        <w:t>. Renault brand is 3</w:t>
      </w:r>
      <w:r w:rsidRPr="00060104">
        <w:rPr>
          <w:sz w:val="22"/>
          <w:szCs w:val="22"/>
          <w:vertAlign w:val="superscript"/>
          <w:lang w:val="nl-NL"/>
        </w:rPr>
        <w:t>rd</w:t>
      </w:r>
      <w:r w:rsidRPr="00060104">
        <w:rPr>
          <w:sz w:val="22"/>
          <w:szCs w:val="22"/>
          <w:lang w:val="nl-NL"/>
        </w:rPr>
        <w:t xml:space="preserve"> in PC + LCV in Europe. </w:t>
      </w:r>
      <w:proofErr w:type="spellStart"/>
      <w:r w:rsidRPr="00060104">
        <w:rPr>
          <w:sz w:val="22"/>
          <w:szCs w:val="22"/>
          <w:lang w:val="nl-NL"/>
        </w:rPr>
        <w:t>Growth</w:t>
      </w:r>
      <w:proofErr w:type="spellEnd"/>
      <w:r w:rsidRPr="00060104">
        <w:rPr>
          <w:sz w:val="22"/>
          <w:szCs w:val="22"/>
          <w:lang w:val="nl-NL"/>
        </w:rPr>
        <w:t xml:space="preserve"> was </w:t>
      </w:r>
      <w:proofErr w:type="spellStart"/>
      <w:r w:rsidRPr="00060104">
        <w:rPr>
          <w:sz w:val="22"/>
          <w:szCs w:val="22"/>
          <w:lang w:val="nl-NL"/>
        </w:rPr>
        <w:t>especially</w:t>
      </w:r>
      <w:proofErr w:type="spellEnd"/>
      <w:r w:rsidRPr="00060104">
        <w:rPr>
          <w:sz w:val="22"/>
          <w:szCs w:val="22"/>
          <w:lang w:val="nl-NL"/>
        </w:rPr>
        <w:t xml:space="preserve"> high in:</w:t>
      </w:r>
    </w:p>
    <w:p w14:paraId="450E77D5" w14:textId="77777777" w:rsidR="00602315" w:rsidRPr="00602315" w:rsidRDefault="00602315" w:rsidP="009D17D9">
      <w:pPr>
        <w:pStyle w:val="Lijstalinea"/>
        <w:numPr>
          <w:ilvl w:val="0"/>
          <w:numId w:val="39"/>
        </w:numPr>
        <w:spacing w:line="276" w:lineRule="auto"/>
        <w:jc w:val="both"/>
        <w:rPr>
          <w:sz w:val="22"/>
          <w:szCs w:val="22"/>
          <w:lang w:val="nl-NL"/>
        </w:rPr>
      </w:pPr>
      <w:r w:rsidRPr="00602315">
        <w:rPr>
          <w:sz w:val="22"/>
          <w:szCs w:val="22"/>
          <w:lang w:val="nl-NL"/>
        </w:rPr>
        <w:t>Spain (+38.4% versus 2024 Q1),</w:t>
      </w:r>
    </w:p>
    <w:p w14:paraId="57180F34" w14:textId="77777777" w:rsidR="00602315" w:rsidRPr="00602315" w:rsidRDefault="00602315" w:rsidP="009D17D9">
      <w:pPr>
        <w:pStyle w:val="Lijstalinea"/>
        <w:numPr>
          <w:ilvl w:val="0"/>
          <w:numId w:val="39"/>
        </w:numPr>
        <w:spacing w:line="276" w:lineRule="auto"/>
        <w:jc w:val="both"/>
        <w:rPr>
          <w:sz w:val="22"/>
          <w:szCs w:val="22"/>
          <w:lang w:val="nl-NL"/>
        </w:rPr>
      </w:pPr>
      <w:r w:rsidRPr="00602315">
        <w:rPr>
          <w:sz w:val="22"/>
          <w:szCs w:val="22"/>
          <w:lang w:val="nl-NL"/>
        </w:rPr>
        <w:t xml:space="preserve">Germany (+20.9% versus 2024 Q1), </w:t>
      </w:r>
      <w:proofErr w:type="spellStart"/>
      <w:r w:rsidRPr="00602315">
        <w:rPr>
          <w:sz w:val="22"/>
          <w:szCs w:val="22"/>
          <w:lang w:val="nl-NL"/>
        </w:rPr>
        <w:t>and</w:t>
      </w:r>
      <w:proofErr w:type="spellEnd"/>
    </w:p>
    <w:p w14:paraId="510C1C26" w14:textId="77777777" w:rsidR="00602315" w:rsidRPr="00602315" w:rsidRDefault="00602315" w:rsidP="009D17D9">
      <w:pPr>
        <w:pStyle w:val="Lijstalinea"/>
        <w:numPr>
          <w:ilvl w:val="0"/>
          <w:numId w:val="39"/>
        </w:numPr>
        <w:spacing w:line="276" w:lineRule="auto"/>
        <w:jc w:val="both"/>
        <w:rPr>
          <w:sz w:val="22"/>
          <w:szCs w:val="22"/>
          <w:lang w:val="nl-NL"/>
        </w:rPr>
      </w:pPr>
      <w:r w:rsidRPr="00602315">
        <w:rPr>
          <w:sz w:val="22"/>
          <w:szCs w:val="22"/>
          <w:lang w:val="nl-NL"/>
        </w:rPr>
        <w:t xml:space="preserve">United </w:t>
      </w:r>
      <w:proofErr w:type="spellStart"/>
      <w:r w:rsidRPr="00602315">
        <w:rPr>
          <w:sz w:val="22"/>
          <w:szCs w:val="22"/>
          <w:lang w:val="nl-NL"/>
        </w:rPr>
        <w:t>Kingdom</w:t>
      </w:r>
      <w:proofErr w:type="spellEnd"/>
      <w:r w:rsidRPr="00602315">
        <w:rPr>
          <w:sz w:val="22"/>
          <w:szCs w:val="22"/>
          <w:lang w:val="nl-NL"/>
        </w:rPr>
        <w:t xml:space="preserve"> (+9.2% versus 2024 Q1).</w:t>
      </w:r>
    </w:p>
    <w:p w14:paraId="61D449F2" w14:textId="77777777" w:rsidR="00602315" w:rsidRPr="00060104" w:rsidRDefault="00602315" w:rsidP="009D17D9">
      <w:pPr>
        <w:pStyle w:val="Lijstalinea"/>
        <w:spacing w:line="276" w:lineRule="auto"/>
        <w:ind w:left="0"/>
        <w:jc w:val="both"/>
        <w:rPr>
          <w:sz w:val="22"/>
          <w:szCs w:val="22"/>
          <w:lang w:val="nl-NL"/>
        </w:rPr>
      </w:pPr>
    </w:p>
    <w:p w14:paraId="7C5A5043" w14:textId="573EBE6C" w:rsidR="00060104" w:rsidRDefault="00E900D1" w:rsidP="009D17D9">
      <w:pPr>
        <w:pStyle w:val="Lijstalinea"/>
        <w:spacing w:line="276" w:lineRule="auto"/>
        <w:ind w:left="0"/>
        <w:jc w:val="both"/>
        <w:rPr>
          <w:sz w:val="22"/>
          <w:szCs w:val="22"/>
          <w:lang w:val="nl-NL"/>
        </w:rPr>
      </w:pPr>
      <w:r w:rsidRPr="00E900D1">
        <w:rPr>
          <w:sz w:val="22"/>
          <w:szCs w:val="22"/>
          <w:lang w:val="nl-NL"/>
        </w:rPr>
        <w:t xml:space="preserve">Renault brand is </w:t>
      </w:r>
      <w:proofErr w:type="spellStart"/>
      <w:r w:rsidRPr="00E900D1">
        <w:rPr>
          <w:sz w:val="22"/>
          <w:szCs w:val="22"/>
          <w:lang w:val="nl-NL"/>
        </w:rPr>
        <w:t>pursuing</w:t>
      </w:r>
      <w:proofErr w:type="spellEnd"/>
      <w:r w:rsidRPr="00E900D1">
        <w:rPr>
          <w:sz w:val="22"/>
          <w:szCs w:val="22"/>
          <w:lang w:val="nl-NL"/>
        </w:rPr>
        <w:t xml:space="preserve"> </w:t>
      </w:r>
      <w:proofErr w:type="spellStart"/>
      <w:r w:rsidRPr="00E900D1">
        <w:rPr>
          <w:sz w:val="22"/>
          <w:szCs w:val="22"/>
          <w:lang w:val="nl-NL"/>
        </w:rPr>
        <w:t>its</w:t>
      </w:r>
      <w:proofErr w:type="spellEnd"/>
      <w:r w:rsidRPr="00E900D1">
        <w:rPr>
          <w:sz w:val="22"/>
          <w:szCs w:val="22"/>
          <w:lang w:val="nl-NL"/>
        </w:rPr>
        <w:t xml:space="preserve"> </w:t>
      </w:r>
      <w:proofErr w:type="spellStart"/>
      <w:r w:rsidRPr="00E900D1">
        <w:rPr>
          <w:sz w:val="22"/>
          <w:szCs w:val="22"/>
          <w:lang w:val="nl-NL"/>
        </w:rPr>
        <w:t>electrification</w:t>
      </w:r>
      <w:proofErr w:type="spellEnd"/>
      <w:r w:rsidRPr="00E900D1">
        <w:rPr>
          <w:sz w:val="22"/>
          <w:szCs w:val="22"/>
          <w:lang w:val="nl-NL"/>
        </w:rPr>
        <w:t xml:space="preserve"> strategy</w:t>
      </w:r>
      <w:r w:rsidR="00B91EB2" w:rsidRPr="00B91EB2">
        <w:rPr>
          <w:sz w:val="22"/>
          <w:szCs w:val="22"/>
          <w:vertAlign w:val="superscript"/>
          <w:lang w:val="nl-NL"/>
        </w:rPr>
        <w:t>7</w:t>
      </w:r>
      <w:r w:rsidRPr="00E900D1">
        <w:rPr>
          <w:sz w:val="22"/>
          <w:szCs w:val="22"/>
          <w:lang w:val="nl-NL"/>
        </w:rPr>
        <w:t>:</w:t>
      </w:r>
    </w:p>
    <w:p w14:paraId="73B40D59" w14:textId="6B67106F" w:rsidR="002467E7" w:rsidRPr="002467E7" w:rsidRDefault="002467E7" w:rsidP="009D17D9">
      <w:pPr>
        <w:pStyle w:val="Lijstalinea"/>
        <w:numPr>
          <w:ilvl w:val="0"/>
          <w:numId w:val="39"/>
        </w:numPr>
        <w:spacing w:line="276" w:lineRule="auto"/>
        <w:jc w:val="both"/>
        <w:rPr>
          <w:sz w:val="22"/>
          <w:szCs w:val="22"/>
          <w:lang w:val="nl-NL"/>
        </w:rPr>
      </w:pPr>
      <w:r w:rsidRPr="002467E7">
        <w:rPr>
          <w:sz w:val="22"/>
          <w:szCs w:val="22"/>
          <w:lang w:val="nl-NL"/>
        </w:rPr>
        <w:lastRenderedPageBreak/>
        <w:t xml:space="preserve">EV sales </w:t>
      </w:r>
      <w:proofErr w:type="spellStart"/>
      <w:r w:rsidRPr="002467E7">
        <w:rPr>
          <w:sz w:val="22"/>
          <w:szCs w:val="22"/>
          <w:lang w:val="nl-NL"/>
        </w:rPr>
        <w:t>increased</w:t>
      </w:r>
      <w:proofErr w:type="spellEnd"/>
      <w:r w:rsidRPr="002467E7">
        <w:rPr>
          <w:sz w:val="22"/>
          <w:szCs w:val="22"/>
          <w:lang w:val="nl-NL"/>
        </w:rPr>
        <w:t xml:space="preserve"> </w:t>
      </w:r>
      <w:proofErr w:type="spellStart"/>
      <w:r w:rsidRPr="002467E7">
        <w:rPr>
          <w:sz w:val="22"/>
          <w:szCs w:val="22"/>
          <w:lang w:val="nl-NL"/>
        </w:rPr>
        <w:t>by</w:t>
      </w:r>
      <w:proofErr w:type="spellEnd"/>
      <w:r w:rsidRPr="002467E7">
        <w:rPr>
          <w:sz w:val="22"/>
          <w:szCs w:val="22"/>
          <w:lang w:val="nl-NL"/>
        </w:rPr>
        <w:t xml:space="preserve"> 87.9% in 2025 Q1, versus 2024 Q1. EV mix </w:t>
      </w:r>
      <w:proofErr w:type="spellStart"/>
      <w:r w:rsidRPr="002467E7">
        <w:rPr>
          <w:sz w:val="22"/>
          <w:szCs w:val="22"/>
          <w:lang w:val="nl-NL"/>
        </w:rPr>
        <w:t>represented</w:t>
      </w:r>
      <w:proofErr w:type="spellEnd"/>
      <w:r w:rsidRPr="002467E7">
        <w:rPr>
          <w:sz w:val="22"/>
          <w:szCs w:val="22"/>
          <w:lang w:val="nl-NL"/>
        </w:rPr>
        <w:t xml:space="preserve"> 17.1% in 2025 Q1 versus 10.7% in 2024 Q1. Renault 5 E-</w:t>
      </w:r>
      <w:proofErr w:type="spellStart"/>
      <w:r w:rsidRPr="002467E7">
        <w:rPr>
          <w:sz w:val="22"/>
          <w:szCs w:val="22"/>
          <w:lang w:val="nl-NL"/>
        </w:rPr>
        <w:t>tech</w:t>
      </w:r>
      <w:proofErr w:type="spellEnd"/>
      <w:r w:rsidRPr="002467E7">
        <w:rPr>
          <w:sz w:val="22"/>
          <w:szCs w:val="22"/>
          <w:lang w:val="nl-NL"/>
        </w:rPr>
        <w:t xml:space="preserve"> is </w:t>
      </w:r>
      <w:proofErr w:type="spellStart"/>
      <w:r w:rsidRPr="002467E7">
        <w:rPr>
          <w:sz w:val="22"/>
          <w:szCs w:val="22"/>
          <w:lang w:val="nl-NL"/>
        </w:rPr>
        <w:t>the</w:t>
      </w:r>
      <w:proofErr w:type="spellEnd"/>
      <w:r w:rsidRPr="002467E7">
        <w:rPr>
          <w:sz w:val="22"/>
          <w:szCs w:val="22"/>
          <w:lang w:val="nl-NL"/>
        </w:rPr>
        <w:t xml:space="preserve"> leader on </w:t>
      </w:r>
      <w:proofErr w:type="spellStart"/>
      <w:r w:rsidRPr="002467E7">
        <w:rPr>
          <w:sz w:val="22"/>
          <w:szCs w:val="22"/>
          <w:lang w:val="nl-NL"/>
        </w:rPr>
        <w:t>its</w:t>
      </w:r>
      <w:proofErr w:type="spellEnd"/>
      <w:r w:rsidRPr="002467E7">
        <w:rPr>
          <w:sz w:val="22"/>
          <w:szCs w:val="22"/>
          <w:lang w:val="nl-NL"/>
        </w:rPr>
        <w:t xml:space="preserve"> segment in Europe</w:t>
      </w:r>
      <w:r w:rsidR="001B2C60">
        <w:rPr>
          <w:rStyle w:val="Voetnootmarkering"/>
          <w:sz w:val="22"/>
          <w:szCs w:val="22"/>
          <w:lang w:val="nl-NL"/>
        </w:rPr>
        <w:footnoteReference w:id="12"/>
      </w:r>
      <w:r w:rsidRPr="002467E7">
        <w:rPr>
          <w:sz w:val="22"/>
          <w:szCs w:val="22"/>
          <w:lang w:val="nl-NL"/>
        </w:rPr>
        <w:t>.</w:t>
      </w:r>
    </w:p>
    <w:p w14:paraId="5D71099D" w14:textId="77777777" w:rsidR="002467E7" w:rsidRPr="002467E7" w:rsidRDefault="002467E7" w:rsidP="00680DD6">
      <w:pPr>
        <w:pStyle w:val="Lijstalinea"/>
        <w:numPr>
          <w:ilvl w:val="0"/>
          <w:numId w:val="39"/>
        </w:numPr>
        <w:spacing w:before="0" w:line="276" w:lineRule="auto"/>
        <w:jc w:val="both"/>
        <w:rPr>
          <w:sz w:val="22"/>
          <w:szCs w:val="22"/>
          <w:lang w:val="nl-NL"/>
        </w:rPr>
      </w:pPr>
      <w:proofErr w:type="spellStart"/>
      <w:r w:rsidRPr="002467E7">
        <w:rPr>
          <w:sz w:val="22"/>
          <w:szCs w:val="22"/>
          <w:lang w:val="nl-NL"/>
        </w:rPr>
        <w:t>Hybrid</w:t>
      </w:r>
      <w:proofErr w:type="spellEnd"/>
      <w:r w:rsidRPr="002467E7">
        <w:rPr>
          <w:sz w:val="22"/>
          <w:szCs w:val="22"/>
          <w:lang w:val="nl-NL"/>
        </w:rPr>
        <w:t xml:space="preserve"> sales </w:t>
      </w:r>
      <w:proofErr w:type="spellStart"/>
      <w:r w:rsidRPr="002467E7">
        <w:rPr>
          <w:sz w:val="22"/>
          <w:szCs w:val="22"/>
          <w:lang w:val="nl-NL"/>
        </w:rPr>
        <w:t>increased</w:t>
      </w:r>
      <w:proofErr w:type="spellEnd"/>
      <w:r w:rsidRPr="002467E7">
        <w:rPr>
          <w:sz w:val="22"/>
          <w:szCs w:val="22"/>
          <w:lang w:val="nl-NL"/>
        </w:rPr>
        <w:t xml:space="preserve"> </w:t>
      </w:r>
      <w:proofErr w:type="spellStart"/>
      <w:r w:rsidRPr="002467E7">
        <w:rPr>
          <w:sz w:val="22"/>
          <w:szCs w:val="22"/>
          <w:lang w:val="nl-NL"/>
        </w:rPr>
        <w:t>by</w:t>
      </w:r>
      <w:proofErr w:type="spellEnd"/>
      <w:r w:rsidRPr="002467E7">
        <w:rPr>
          <w:sz w:val="22"/>
          <w:szCs w:val="22"/>
          <w:lang w:val="nl-NL"/>
        </w:rPr>
        <w:t xml:space="preserve"> 46.1% in 2025 Q1 versus 2024 Q1. The brand </w:t>
      </w:r>
      <w:proofErr w:type="spellStart"/>
      <w:r w:rsidRPr="002467E7">
        <w:rPr>
          <w:sz w:val="22"/>
          <w:szCs w:val="22"/>
          <w:lang w:val="nl-NL"/>
        </w:rPr>
        <w:t>confirms</w:t>
      </w:r>
      <w:proofErr w:type="spellEnd"/>
      <w:r w:rsidRPr="002467E7">
        <w:rPr>
          <w:sz w:val="22"/>
          <w:szCs w:val="22"/>
          <w:lang w:val="nl-NL"/>
        </w:rPr>
        <w:t xml:space="preserve"> </w:t>
      </w:r>
      <w:proofErr w:type="spellStart"/>
      <w:r w:rsidRPr="002467E7">
        <w:rPr>
          <w:sz w:val="22"/>
          <w:szCs w:val="22"/>
          <w:lang w:val="nl-NL"/>
        </w:rPr>
        <w:t>its</w:t>
      </w:r>
      <w:proofErr w:type="spellEnd"/>
      <w:r w:rsidRPr="002467E7">
        <w:rPr>
          <w:sz w:val="22"/>
          <w:szCs w:val="22"/>
          <w:lang w:val="nl-NL"/>
        </w:rPr>
        <w:t xml:space="preserve"> 2</w:t>
      </w:r>
      <w:r w:rsidRPr="002467E7">
        <w:rPr>
          <w:sz w:val="22"/>
          <w:szCs w:val="22"/>
          <w:vertAlign w:val="superscript"/>
          <w:lang w:val="nl-NL"/>
        </w:rPr>
        <w:t>nd</w:t>
      </w:r>
      <w:r w:rsidRPr="002467E7">
        <w:rPr>
          <w:sz w:val="22"/>
          <w:szCs w:val="22"/>
          <w:lang w:val="nl-NL"/>
        </w:rPr>
        <w:t> </w:t>
      </w:r>
      <w:proofErr w:type="spellStart"/>
      <w:r w:rsidRPr="002467E7">
        <w:rPr>
          <w:sz w:val="22"/>
          <w:szCs w:val="22"/>
          <w:lang w:val="nl-NL"/>
        </w:rPr>
        <w:t>position</w:t>
      </w:r>
      <w:proofErr w:type="spellEnd"/>
      <w:r w:rsidRPr="002467E7">
        <w:rPr>
          <w:sz w:val="22"/>
          <w:szCs w:val="22"/>
          <w:lang w:val="nl-NL"/>
        </w:rPr>
        <w:t xml:space="preserve"> in </w:t>
      </w:r>
      <w:proofErr w:type="spellStart"/>
      <w:r w:rsidRPr="002467E7">
        <w:rPr>
          <w:sz w:val="22"/>
          <w:szCs w:val="22"/>
          <w:lang w:val="nl-NL"/>
        </w:rPr>
        <w:t>the</w:t>
      </w:r>
      <w:proofErr w:type="spellEnd"/>
      <w:r w:rsidRPr="002467E7">
        <w:rPr>
          <w:sz w:val="22"/>
          <w:szCs w:val="22"/>
          <w:lang w:val="nl-NL"/>
        </w:rPr>
        <w:t xml:space="preserve"> </w:t>
      </w:r>
      <w:proofErr w:type="spellStart"/>
      <w:r w:rsidRPr="002467E7">
        <w:rPr>
          <w:sz w:val="22"/>
          <w:szCs w:val="22"/>
          <w:lang w:val="nl-NL"/>
        </w:rPr>
        <w:t>Hybrid</w:t>
      </w:r>
      <w:proofErr w:type="spellEnd"/>
      <w:r w:rsidRPr="002467E7">
        <w:rPr>
          <w:sz w:val="22"/>
          <w:szCs w:val="22"/>
          <w:lang w:val="nl-NL"/>
        </w:rPr>
        <w:t xml:space="preserve"> European market (HEV), </w:t>
      </w:r>
      <w:proofErr w:type="spellStart"/>
      <w:r w:rsidRPr="002467E7">
        <w:rPr>
          <w:sz w:val="22"/>
          <w:szCs w:val="22"/>
          <w:lang w:val="nl-NL"/>
        </w:rPr>
        <w:t>thanks</w:t>
      </w:r>
      <w:proofErr w:type="spellEnd"/>
      <w:r w:rsidRPr="002467E7">
        <w:rPr>
          <w:sz w:val="22"/>
          <w:szCs w:val="22"/>
          <w:lang w:val="nl-NL"/>
        </w:rPr>
        <w:t xml:space="preserve"> </w:t>
      </w:r>
      <w:proofErr w:type="spellStart"/>
      <w:r w:rsidRPr="002467E7">
        <w:rPr>
          <w:sz w:val="22"/>
          <w:szCs w:val="22"/>
          <w:lang w:val="nl-NL"/>
        </w:rPr>
        <w:t>to</w:t>
      </w:r>
      <w:proofErr w:type="spellEnd"/>
      <w:r w:rsidRPr="002467E7">
        <w:rPr>
          <w:sz w:val="22"/>
          <w:szCs w:val="22"/>
          <w:lang w:val="nl-NL"/>
        </w:rPr>
        <w:t xml:space="preserve"> Clio, </w:t>
      </w:r>
      <w:proofErr w:type="spellStart"/>
      <w:r w:rsidRPr="002467E7">
        <w:rPr>
          <w:sz w:val="22"/>
          <w:szCs w:val="22"/>
          <w:lang w:val="nl-NL"/>
        </w:rPr>
        <w:t>Captur</w:t>
      </w:r>
      <w:proofErr w:type="spellEnd"/>
      <w:r w:rsidRPr="002467E7">
        <w:rPr>
          <w:sz w:val="22"/>
          <w:szCs w:val="22"/>
          <w:lang w:val="nl-NL"/>
        </w:rPr>
        <w:t xml:space="preserve"> </w:t>
      </w:r>
      <w:proofErr w:type="spellStart"/>
      <w:r w:rsidRPr="002467E7">
        <w:rPr>
          <w:sz w:val="22"/>
          <w:szCs w:val="22"/>
          <w:lang w:val="nl-NL"/>
        </w:rPr>
        <w:t>and</w:t>
      </w:r>
      <w:proofErr w:type="spellEnd"/>
      <w:r w:rsidRPr="002467E7">
        <w:rPr>
          <w:sz w:val="22"/>
          <w:szCs w:val="22"/>
          <w:lang w:val="nl-NL"/>
        </w:rPr>
        <w:t xml:space="preserve"> </w:t>
      </w:r>
      <w:proofErr w:type="spellStart"/>
      <w:r w:rsidRPr="002467E7">
        <w:rPr>
          <w:sz w:val="22"/>
          <w:szCs w:val="22"/>
          <w:lang w:val="nl-NL"/>
        </w:rPr>
        <w:t>Symbioz</w:t>
      </w:r>
      <w:proofErr w:type="spellEnd"/>
      <w:r w:rsidRPr="002467E7">
        <w:rPr>
          <w:sz w:val="22"/>
          <w:szCs w:val="22"/>
          <w:lang w:val="nl-NL"/>
        </w:rPr>
        <w:t>.</w:t>
      </w:r>
    </w:p>
    <w:p w14:paraId="628197F3" w14:textId="77777777" w:rsidR="00060104" w:rsidRDefault="00060104" w:rsidP="009D17D9">
      <w:pPr>
        <w:pStyle w:val="Lijstalinea"/>
        <w:spacing w:line="276" w:lineRule="auto"/>
        <w:ind w:left="0"/>
        <w:jc w:val="both"/>
        <w:rPr>
          <w:sz w:val="22"/>
          <w:szCs w:val="22"/>
          <w:lang w:val="nl-NL"/>
        </w:rPr>
      </w:pPr>
    </w:p>
    <w:p w14:paraId="70054BC1" w14:textId="7E8D02A1" w:rsidR="009D17D9" w:rsidRPr="009D17D9" w:rsidRDefault="009D17D9" w:rsidP="00680DD6">
      <w:pPr>
        <w:spacing w:before="0" w:line="276" w:lineRule="auto"/>
        <w:jc w:val="both"/>
        <w:rPr>
          <w:sz w:val="22"/>
          <w:szCs w:val="22"/>
          <w:lang w:val="nl-NL"/>
        </w:rPr>
      </w:pPr>
      <w:r w:rsidRPr="009D17D9">
        <w:rPr>
          <w:sz w:val="22"/>
          <w:szCs w:val="22"/>
          <w:lang w:val="nl-NL"/>
        </w:rPr>
        <w:t xml:space="preserve">C-segment </w:t>
      </w:r>
      <w:proofErr w:type="spellStart"/>
      <w:r w:rsidRPr="009D17D9">
        <w:rPr>
          <w:sz w:val="22"/>
          <w:szCs w:val="22"/>
          <w:lang w:val="nl-NL"/>
        </w:rPr>
        <w:t>and</w:t>
      </w:r>
      <w:proofErr w:type="spellEnd"/>
      <w:r w:rsidRPr="009D17D9">
        <w:rPr>
          <w:sz w:val="22"/>
          <w:szCs w:val="22"/>
          <w:lang w:val="nl-NL"/>
        </w:rPr>
        <w:t xml:space="preserve"> </w:t>
      </w:r>
      <w:proofErr w:type="spellStart"/>
      <w:r w:rsidRPr="009D17D9">
        <w:rPr>
          <w:sz w:val="22"/>
          <w:szCs w:val="22"/>
          <w:lang w:val="nl-NL"/>
        </w:rPr>
        <w:t>above</w:t>
      </w:r>
      <w:proofErr w:type="spellEnd"/>
      <w:r w:rsidRPr="009D17D9">
        <w:rPr>
          <w:sz w:val="22"/>
          <w:szCs w:val="22"/>
          <w:lang w:val="nl-NL"/>
        </w:rPr>
        <w:t xml:space="preserve"> mix </w:t>
      </w:r>
      <w:proofErr w:type="spellStart"/>
      <w:r w:rsidRPr="009D17D9">
        <w:rPr>
          <w:sz w:val="22"/>
          <w:szCs w:val="22"/>
          <w:lang w:val="nl-NL"/>
        </w:rPr>
        <w:t>represented</w:t>
      </w:r>
      <w:proofErr w:type="spellEnd"/>
      <w:r w:rsidRPr="009D17D9">
        <w:rPr>
          <w:sz w:val="22"/>
          <w:szCs w:val="22"/>
          <w:lang w:val="nl-NL"/>
        </w:rPr>
        <w:t xml:space="preserve"> 40.6% of passenger </w:t>
      </w:r>
      <w:proofErr w:type="spellStart"/>
      <w:r w:rsidRPr="009D17D9">
        <w:rPr>
          <w:sz w:val="22"/>
          <w:szCs w:val="22"/>
          <w:lang w:val="nl-NL"/>
        </w:rPr>
        <w:t>cars</w:t>
      </w:r>
      <w:proofErr w:type="spellEnd"/>
      <w:r w:rsidRPr="009D17D9">
        <w:rPr>
          <w:sz w:val="22"/>
          <w:szCs w:val="22"/>
          <w:lang w:val="nl-NL"/>
        </w:rPr>
        <w:t xml:space="preserve"> sales </w:t>
      </w:r>
      <w:proofErr w:type="spellStart"/>
      <w:r w:rsidRPr="009D17D9">
        <w:rPr>
          <w:sz w:val="22"/>
          <w:szCs w:val="22"/>
          <w:lang w:val="nl-NL"/>
        </w:rPr>
        <w:t>for</w:t>
      </w:r>
      <w:proofErr w:type="spellEnd"/>
      <w:r w:rsidRPr="009D17D9">
        <w:rPr>
          <w:sz w:val="22"/>
          <w:szCs w:val="22"/>
          <w:lang w:val="nl-NL"/>
        </w:rPr>
        <w:t xml:space="preserve"> Renault brand in Europe (+ 4.0 points versus 2024 Q1).</w:t>
      </w:r>
    </w:p>
    <w:p w14:paraId="46DB4EDA" w14:textId="16382446" w:rsidR="009D17D9" w:rsidRPr="005A59E5" w:rsidRDefault="009D17D9" w:rsidP="009D17D9">
      <w:pPr>
        <w:pStyle w:val="Lijstalinea"/>
        <w:spacing w:line="276" w:lineRule="auto"/>
        <w:ind w:left="0"/>
        <w:jc w:val="both"/>
        <w:rPr>
          <w:sz w:val="22"/>
          <w:szCs w:val="22"/>
          <w:lang w:val="nl-NL"/>
        </w:rPr>
      </w:pPr>
      <w:r w:rsidRPr="009D17D9">
        <w:rPr>
          <w:sz w:val="22"/>
          <w:szCs w:val="22"/>
          <w:lang w:val="nl-NL"/>
        </w:rPr>
        <w:t xml:space="preserve">On LCV, in a market down -11.8%, </w:t>
      </w:r>
      <w:proofErr w:type="spellStart"/>
      <w:r w:rsidRPr="009D17D9">
        <w:rPr>
          <w:sz w:val="22"/>
          <w:szCs w:val="22"/>
          <w:lang w:val="nl-NL"/>
        </w:rPr>
        <w:t>the</w:t>
      </w:r>
      <w:proofErr w:type="spellEnd"/>
      <w:r w:rsidRPr="009D17D9">
        <w:rPr>
          <w:sz w:val="22"/>
          <w:szCs w:val="22"/>
          <w:lang w:val="nl-NL"/>
        </w:rPr>
        <w:t xml:space="preserve"> brand </w:t>
      </w:r>
      <w:proofErr w:type="spellStart"/>
      <w:r w:rsidRPr="009D17D9">
        <w:rPr>
          <w:sz w:val="22"/>
          <w:szCs w:val="22"/>
          <w:lang w:val="nl-NL"/>
        </w:rPr>
        <w:t>remains</w:t>
      </w:r>
      <w:proofErr w:type="spellEnd"/>
      <w:r w:rsidRPr="009D17D9">
        <w:rPr>
          <w:sz w:val="22"/>
          <w:szCs w:val="22"/>
          <w:lang w:val="nl-NL"/>
        </w:rPr>
        <w:t xml:space="preserve"> 2nd in Europe </w:t>
      </w:r>
      <w:proofErr w:type="spellStart"/>
      <w:r w:rsidRPr="009D17D9">
        <w:rPr>
          <w:sz w:val="22"/>
          <w:szCs w:val="22"/>
          <w:lang w:val="nl-NL"/>
        </w:rPr>
        <w:t>despite</w:t>
      </w:r>
      <w:proofErr w:type="spellEnd"/>
      <w:r w:rsidRPr="009D17D9">
        <w:rPr>
          <w:sz w:val="22"/>
          <w:szCs w:val="22"/>
          <w:lang w:val="nl-NL"/>
        </w:rPr>
        <w:t xml:space="preserve"> </w:t>
      </w:r>
      <w:proofErr w:type="spellStart"/>
      <w:r w:rsidRPr="009D17D9">
        <w:rPr>
          <w:sz w:val="22"/>
          <w:szCs w:val="22"/>
          <w:lang w:val="nl-NL"/>
        </w:rPr>
        <w:t>the</w:t>
      </w:r>
      <w:proofErr w:type="spellEnd"/>
      <w:r w:rsidRPr="009D17D9">
        <w:rPr>
          <w:sz w:val="22"/>
          <w:szCs w:val="22"/>
          <w:lang w:val="nl-NL"/>
        </w:rPr>
        <w:t xml:space="preserve"> end of sales of Express last </w:t>
      </w:r>
      <w:proofErr w:type="spellStart"/>
      <w:r w:rsidRPr="009D17D9">
        <w:rPr>
          <w:sz w:val="22"/>
          <w:szCs w:val="22"/>
          <w:lang w:val="nl-NL"/>
        </w:rPr>
        <w:t>year</w:t>
      </w:r>
      <w:proofErr w:type="spellEnd"/>
      <w:r w:rsidRPr="009D17D9">
        <w:rPr>
          <w:sz w:val="22"/>
          <w:szCs w:val="22"/>
          <w:lang w:val="nl-NL"/>
        </w:rPr>
        <w:t xml:space="preserve"> (</w:t>
      </w:r>
      <w:proofErr w:type="spellStart"/>
      <w:r w:rsidRPr="009D17D9">
        <w:rPr>
          <w:sz w:val="22"/>
          <w:szCs w:val="22"/>
          <w:lang w:val="nl-NL"/>
        </w:rPr>
        <w:t>not</w:t>
      </w:r>
      <w:proofErr w:type="spellEnd"/>
      <w:r w:rsidRPr="009D17D9">
        <w:rPr>
          <w:sz w:val="22"/>
          <w:szCs w:val="22"/>
          <w:lang w:val="nl-NL"/>
        </w:rPr>
        <w:t xml:space="preserve"> </w:t>
      </w:r>
      <w:proofErr w:type="spellStart"/>
      <w:r w:rsidRPr="009D17D9">
        <w:rPr>
          <w:sz w:val="22"/>
          <w:szCs w:val="22"/>
          <w:lang w:val="nl-NL"/>
        </w:rPr>
        <w:t>yet</w:t>
      </w:r>
      <w:proofErr w:type="spellEnd"/>
      <w:r w:rsidRPr="009D17D9">
        <w:rPr>
          <w:sz w:val="22"/>
          <w:szCs w:val="22"/>
          <w:lang w:val="nl-NL"/>
        </w:rPr>
        <w:t xml:space="preserve"> </w:t>
      </w:r>
      <w:proofErr w:type="spellStart"/>
      <w:r w:rsidRPr="009D17D9">
        <w:rPr>
          <w:sz w:val="22"/>
          <w:szCs w:val="22"/>
          <w:lang w:val="nl-NL"/>
        </w:rPr>
        <w:t>fully</w:t>
      </w:r>
      <w:proofErr w:type="spellEnd"/>
      <w:r w:rsidRPr="009D17D9">
        <w:rPr>
          <w:sz w:val="22"/>
          <w:szCs w:val="22"/>
          <w:lang w:val="nl-NL"/>
        </w:rPr>
        <w:t xml:space="preserve"> offset </w:t>
      </w:r>
      <w:proofErr w:type="spellStart"/>
      <w:r w:rsidRPr="009D17D9">
        <w:rPr>
          <w:sz w:val="22"/>
          <w:szCs w:val="22"/>
          <w:lang w:val="nl-NL"/>
        </w:rPr>
        <w:t>by</w:t>
      </w:r>
      <w:proofErr w:type="spellEnd"/>
      <w:r w:rsidRPr="009D17D9">
        <w:rPr>
          <w:sz w:val="22"/>
          <w:szCs w:val="22"/>
          <w:lang w:val="nl-NL"/>
        </w:rPr>
        <w:t xml:space="preserve"> </w:t>
      </w:r>
      <w:proofErr w:type="spellStart"/>
      <w:r w:rsidRPr="009D17D9">
        <w:rPr>
          <w:sz w:val="22"/>
          <w:szCs w:val="22"/>
          <w:lang w:val="nl-NL"/>
        </w:rPr>
        <w:t>Kangoo</w:t>
      </w:r>
      <w:proofErr w:type="spellEnd"/>
      <w:r w:rsidRPr="009D17D9">
        <w:rPr>
          <w:sz w:val="22"/>
          <w:szCs w:val="22"/>
          <w:lang w:val="nl-NL"/>
        </w:rPr>
        <w:t xml:space="preserve">) </w:t>
      </w:r>
      <w:proofErr w:type="spellStart"/>
      <w:r w:rsidRPr="009D17D9">
        <w:rPr>
          <w:sz w:val="22"/>
          <w:szCs w:val="22"/>
          <w:lang w:val="nl-NL"/>
        </w:rPr>
        <w:t>and</w:t>
      </w:r>
      <w:proofErr w:type="spellEnd"/>
      <w:r w:rsidRPr="009D17D9">
        <w:rPr>
          <w:sz w:val="22"/>
          <w:szCs w:val="22"/>
          <w:lang w:val="nl-NL"/>
        </w:rPr>
        <w:t xml:space="preserve"> </w:t>
      </w:r>
      <w:proofErr w:type="spellStart"/>
      <w:r w:rsidRPr="009D17D9">
        <w:rPr>
          <w:sz w:val="22"/>
          <w:szCs w:val="22"/>
          <w:lang w:val="nl-NL"/>
        </w:rPr>
        <w:t>the</w:t>
      </w:r>
      <w:proofErr w:type="spellEnd"/>
      <w:r w:rsidRPr="009D17D9">
        <w:rPr>
          <w:sz w:val="22"/>
          <w:szCs w:val="22"/>
          <w:lang w:val="nl-NL"/>
        </w:rPr>
        <w:t xml:space="preserve"> </w:t>
      </w:r>
      <w:proofErr w:type="spellStart"/>
      <w:r w:rsidRPr="009D17D9">
        <w:rPr>
          <w:sz w:val="22"/>
          <w:szCs w:val="22"/>
          <w:lang w:val="nl-NL"/>
        </w:rPr>
        <w:t>necessary</w:t>
      </w:r>
      <w:proofErr w:type="spellEnd"/>
      <w:r w:rsidRPr="009D17D9">
        <w:rPr>
          <w:sz w:val="22"/>
          <w:szCs w:val="22"/>
          <w:lang w:val="nl-NL"/>
        </w:rPr>
        <w:t xml:space="preserve"> timeframe </w:t>
      </w:r>
      <w:proofErr w:type="spellStart"/>
      <w:r w:rsidRPr="009D17D9">
        <w:rPr>
          <w:sz w:val="22"/>
          <w:szCs w:val="22"/>
          <w:lang w:val="nl-NL"/>
        </w:rPr>
        <w:t>required</w:t>
      </w:r>
      <w:proofErr w:type="spellEnd"/>
      <w:r w:rsidRPr="009D17D9">
        <w:rPr>
          <w:sz w:val="22"/>
          <w:szCs w:val="22"/>
          <w:lang w:val="nl-NL"/>
        </w:rPr>
        <w:t xml:space="preserve"> </w:t>
      </w:r>
      <w:proofErr w:type="spellStart"/>
      <w:r w:rsidRPr="009D17D9">
        <w:rPr>
          <w:sz w:val="22"/>
          <w:szCs w:val="22"/>
          <w:lang w:val="nl-NL"/>
        </w:rPr>
        <w:t>to</w:t>
      </w:r>
      <w:proofErr w:type="spellEnd"/>
      <w:r w:rsidRPr="009D17D9">
        <w:rPr>
          <w:sz w:val="22"/>
          <w:szCs w:val="22"/>
          <w:lang w:val="nl-NL"/>
        </w:rPr>
        <w:t xml:space="preserve"> </w:t>
      </w:r>
      <w:proofErr w:type="spellStart"/>
      <w:r w:rsidRPr="009D17D9">
        <w:rPr>
          <w:sz w:val="22"/>
          <w:szCs w:val="22"/>
          <w:lang w:val="nl-NL"/>
        </w:rPr>
        <w:t>achieve</w:t>
      </w:r>
      <w:proofErr w:type="spellEnd"/>
      <w:r w:rsidRPr="009D17D9">
        <w:rPr>
          <w:sz w:val="22"/>
          <w:szCs w:val="22"/>
          <w:lang w:val="nl-NL"/>
        </w:rPr>
        <w:t xml:space="preserve"> </w:t>
      </w:r>
      <w:proofErr w:type="spellStart"/>
      <w:r w:rsidRPr="009D17D9">
        <w:rPr>
          <w:sz w:val="22"/>
          <w:szCs w:val="22"/>
          <w:lang w:val="nl-NL"/>
        </w:rPr>
        <w:t>the</w:t>
      </w:r>
      <w:proofErr w:type="spellEnd"/>
      <w:r w:rsidRPr="009D17D9">
        <w:rPr>
          <w:sz w:val="22"/>
          <w:szCs w:val="22"/>
          <w:lang w:val="nl-NL"/>
        </w:rPr>
        <w:t xml:space="preserve"> full product </w:t>
      </w:r>
      <w:proofErr w:type="spellStart"/>
      <w:r w:rsidRPr="009D17D9">
        <w:rPr>
          <w:sz w:val="22"/>
          <w:szCs w:val="22"/>
          <w:lang w:val="nl-NL"/>
        </w:rPr>
        <w:t>diversity</w:t>
      </w:r>
      <w:proofErr w:type="spellEnd"/>
      <w:r w:rsidRPr="009D17D9">
        <w:rPr>
          <w:sz w:val="22"/>
          <w:szCs w:val="22"/>
          <w:lang w:val="nl-NL"/>
        </w:rPr>
        <w:t xml:space="preserve"> of new Master.</w:t>
      </w:r>
    </w:p>
    <w:p w14:paraId="7D8DB40E" w14:textId="77777777" w:rsidR="002C56BE" w:rsidRPr="005A59E5" w:rsidRDefault="002C56BE" w:rsidP="008C2C78">
      <w:pPr>
        <w:pStyle w:val="Lijstalinea"/>
        <w:spacing w:line="276" w:lineRule="auto"/>
        <w:ind w:left="0"/>
        <w:jc w:val="both"/>
        <w:rPr>
          <w:sz w:val="22"/>
          <w:szCs w:val="22"/>
          <w:lang w:val="nl-NL"/>
        </w:rPr>
      </w:pPr>
    </w:p>
    <w:bookmarkEnd w:id="0"/>
    <w:p w14:paraId="1723B03B" w14:textId="77777777" w:rsidR="00F80502" w:rsidRPr="008044CE" w:rsidRDefault="00F80502" w:rsidP="008044CE">
      <w:pPr>
        <w:spacing w:line="276" w:lineRule="auto"/>
        <w:jc w:val="both"/>
        <w:rPr>
          <w:b/>
          <w:bCs/>
          <w:szCs w:val="18"/>
          <w:lang w:val="nl-NL"/>
        </w:rPr>
      </w:pPr>
    </w:p>
    <w:p w14:paraId="44E0B6E6" w14:textId="77777777" w:rsidR="004C7B22" w:rsidRPr="004C7B22" w:rsidRDefault="00933949" w:rsidP="004C7B22">
      <w:pPr>
        <w:rPr>
          <w:sz w:val="20"/>
          <w:lang w:val="nl-NL"/>
        </w:rPr>
      </w:pPr>
      <w:r w:rsidRPr="004C0448">
        <w:rPr>
          <w:b/>
          <w:bCs/>
          <w:sz w:val="20"/>
          <w:lang w:val="nl-NL"/>
        </w:rPr>
        <w:t>Over Renault</w:t>
      </w:r>
      <w:r w:rsidR="00E27DE7" w:rsidRPr="004C0448">
        <w:rPr>
          <w:b/>
          <w:bCs/>
          <w:sz w:val="20"/>
          <w:lang w:val="nl-NL"/>
        </w:rPr>
        <w:t xml:space="preserve"> Group</w:t>
      </w:r>
      <w:r w:rsidRPr="004C0448">
        <w:rPr>
          <w:rFonts w:ascii="NouvelR" w:eastAsia="NouvelR" w:hAnsi="NouvelR" w:cs="NouvelR"/>
          <w:b/>
          <w:bCs/>
          <w:color w:val="000000"/>
          <w:sz w:val="20"/>
          <w:lang w:val="nl-NL"/>
        </w:rPr>
        <w:br/>
      </w:r>
      <w:r w:rsidR="004C7B22" w:rsidRPr="004C7B22">
        <w:rPr>
          <w:sz w:val="20"/>
          <w:lang w:val="nl-NL"/>
        </w:rPr>
        <w:t xml:space="preserve">Renault Group loopt voorop met mobiliteit die zichzelf opnieuw uitvindt. Gesterkt door de alliantie met Nissan en Mitsubishi Motors en zijn unieke expertise op het gebied van elektrificatie, omvat Renault Group vier merken – Renault, Dacia, Alpine en </w:t>
      </w:r>
      <w:proofErr w:type="spellStart"/>
      <w:r w:rsidR="004C7B22" w:rsidRPr="004C7B22">
        <w:rPr>
          <w:sz w:val="20"/>
          <w:lang w:val="nl-NL"/>
        </w:rPr>
        <w:t>Mobilize</w:t>
      </w:r>
      <w:proofErr w:type="spellEnd"/>
      <w:r w:rsidR="004C7B22" w:rsidRPr="004C7B22">
        <w:rPr>
          <w:sz w:val="20"/>
          <w:lang w:val="nl-NL"/>
        </w:rPr>
        <w:t xml:space="preserve"> – die elkaar aanvullen en duurzame en innovatieve mobiliteitsoplossingen bieden. Renault Group is actief in meer dan 130 landen en verkocht in 2023 wereldwijd 2,235 miljoen voertuigen. Renault Group telt circa 105.000 werknemers. Zij werken dagelijks aan het doel om mensen met mobiliteit dichter bij elkaar te brengen. </w:t>
      </w:r>
    </w:p>
    <w:p w14:paraId="398AA70E" w14:textId="6BF3E8DB" w:rsidR="00A87704" w:rsidRPr="009039B9" w:rsidRDefault="004C7B22" w:rsidP="005A59E5">
      <w:pPr>
        <w:rPr>
          <w:sz w:val="20"/>
          <w:lang w:val="nl-NL"/>
        </w:rPr>
      </w:pPr>
      <w:r w:rsidRPr="004C7B22">
        <w:rPr>
          <w:sz w:val="20"/>
          <w:lang w:val="nl-NL"/>
        </w:rPr>
        <w:t>Renault Group is klaar om uitdagingen aan te gaan, zowel op de weg als op het circuit, en zet zich in voor een ambitieuze transformatie die meerwaarde genereert. Die transformatie is gericht op de ontwikkeling van nieuwe technologieën en diensten, evenals een nieuwe reeks nog competitievere, evenwichtigere en geëlektrificeerde voertuigen. Ten aanzien van het milieu heeft Renault Group de ambitie om tegen 2040 in Europa koolstofneutraal te zijn.</w:t>
      </w:r>
      <w:r w:rsidR="008837DB">
        <w:rPr>
          <w:sz w:val="20"/>
          <w:lang w:val="nl-NL"/>
        </w:rPr>
        <w:t xml:space="preserve"> </w:t>
      </w:r>
      <w:hyperlink r:id="rId11" w:history="1">
        <w:r w:rsidR="00154E15" w:rsidRPr="00CC5BB1">
          <w:rPr>
            <w:rStyle w:val="Hyperlink"/>
            <w:sz w:val="20"/>
            <w:lang w:val="nl-NL"/>
          </w:rPr>
          <w:t>www.renaultgroup.com</w:t>
        </w:r>
      </w:hyperlink>
    </w:p>
    <w:sectPr w:rsidR="00A87704" w:rsidRPr="009039B9" w:rsidSect="00F359D2">
      <w:headerReference w:type="default" r:id="rId12"/>
      <w:footerReference w:type="default" r:id="rId13"/>
      <w:headerReference w:type="first" r:id="rId14"/>
      <w:footerReference w:type="first" r:id="rId15"/>
      <w:pgSz w:w="11906" w:h="16838" w:code="9"/>
      <w:pgMar w:top="2155" w:right="851" w:bottom="2155"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D95B0" w14:textId="77777777" w:rsidR="00571115" w:rsidRDefault="00571115" w:rsidP="00A602D8">
      <w:pPr>
        <w:spacing w:before="0" w:line="240" w:lineRule="auto"/>
      </w:pPr>
      <w:r>
        <w:separator/>
      </w:r>
    </w:p>
  </w:endnote>
  <w:endnote w:type="continuationSeparator" w:id="0">
    <w:p w14:paraId="7693AADB" w14:textId="77777777" w:rsidR="00571115" w:rsidRDefault="00571115" w:rsidP="00A602D8">
      <w:pPr>
        <w:spacing w:before="0" w:line="240" w:lineRule="auto"/>
      </w:pPr>
      <w:r>
        <w:continuationSeparator/>
      </w:r>
    </w:p>
  </w:endnote>
  <w:endnote w:type="continuationNotice" w:id="1">
    <w:p w14:paraId="3BDA3680" w14:textId="77777777" w:rsidR="00571115" w:rsidRDefault="0057111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enault Group">
    <w:altName w:val="Calibri"/>
    <w:charset w:val="00"/>
    <w:family w:val="auto"/>
    <w:pitch w:val="variable"/>
    <w:sig w:usb0="E00002A7" w:usb1="5000006B" w:usb2="00000000" w:usb3="00000000" w:csb0="0000019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enault Group Semibold">
    <w:altName w:val="Calibri"/>
    <w:charset w:val="00"/>
    <w:family w:val="auto"/>
    <w:pitch w:val="variable"/>
    <w:sig w:usb0="E00002A7" w:usb1="5000006B" w:usb2="00000000" w:usb3="00000000" w:csb0="0000019F" w:csb1="00000000"/>
  </w:font>
  <w:font w:name="NouvelR">
    <w:altName w:val="Calibri"/>
    <w:charset w:val="00"/>
    <w:family w:val="auto"/>
    <w:pitch w:val="variable"/>
    <w:sig w:usb0="E00002A7" w:usb1="5000006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top w:w="170" w:type="dxa"/>
        <w:left w:w="0" w:type="dxa"/>
        <w:bottom w:w="28" w:type="dxa"/>
        <w:right w:w="57" w:type="dxa"/>
      </w:tblCellMar>
      <w:tblLook w:val="04A0" w:firstRow="1" w:lastRow="0" w:firstColumn="1" w:lastColumn="0" w:noHBand="0" w:noVBand="1"/>
    </w:tblPr>
    <w:tblGrid>
      <w:gridCol w:w="1502"/>
      <w:gridCol w:w="528"/>
    </w:tblGrid>
    <w:tr w:rsidR="00875EBC" w:rsidRPr="00763705" w14:paraId="4EC6828F" w14:textId="77777777" w:rsidTr="00763705">
      <w:tc>
        <w:tcPr>
          <w:tcW w:w="1502" w:type="dxa"/>
          <w:shd w:val="clear" w:color="auto" w:fill="auto"/>
        </w:tcPr>
        <w:p w14:paraId="078303FB" w14:textId="32B08D2C" w:rsidR="00875EBC" w:rsidRPr="00763705" w:rsidRDefault="009262C5" w:rsidP="007D3970">
          <w:pPr>
            <w:pStyle w:val="Voettekst"/>
            <w:rPr>
              <w:b/>
              <w:sz w:val="16"/>
              <w:szCs w:val="16"/>
            </w:rPr>
          </w:pPr>
          <w:r>
            <w:rPr>
              <w:noProof/>
            </w:rPr>
            <mc:AlternateContent>
              <mc:Choice Requires="wps">
                <w:drawing>
                  <wp:anchor distT="0" distB="0" distL="114300" distR="114300" simplePos="0" relativeHeight="251658241" behindDoc="0" locked="0" layoutInCell="0" allowOverlap="1" wp14:anchorId="34FDE102" wp14:editId="15C7F28B">
                    <wp:simplePos x="0" y="0"/>
                    <wp:positionH relativeFrom="page">
                      <wp:posOffset>0</wp:posOffset>
                    </wp:positionH>
                    <wp:positionV relativeFrom="page">
                      <wp:posOffset>10248900</wp:posOffset>
                    </wp:positionV>
                    <wp:extent cx="7560310" cy="252730"/>
                    <wp:effectExtent l="0" t="0" r="2540" b="4445"/>
                    <wp:wrapNone/>
                    <wp:docPr id="4" name="MSIPCM754942dfb1611240c4a4ce93" descr="{&quot;HashCode&quot;:-424964394,&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6A062" w14:textId="77777777" w:rsidR="00636852" w:rsidRPr="00636852" w:rsidRDefault="00636852" w:rsidP="00636852">
                                <w:pPr>
                                  <w:spacing w:before="0"/>
                                  <w:jc w:val="right"/>
                                  <w:rPr>
                                    <w:rFonts w:ascii="Arial" w:hAnsi="Arial" w:cs="Arial"/>
                                    <w:color w:val="000000"/>
                                    <w:sz w:val="20"/>
                                  </w:rPr>
                                </w:pPr>
                                <w:proofErr w:type="spellStart"/>
                                <w:r w:rsidRPr="00636852">
                                  <w:rPr>
                                    <w:rFonts w:ascii="Arial" w:hAnsi="Arial" w:cs="Arial"/>
                                    <w:color w:val="000000"/>
                                    <w:sz w:val="20"/>
                                  </w:rPr>
                                  <w:t>Confidential</w:t>
                                </w:r>
                                <w:proofErr w:type="spellEnd"/>
                                <w:r w:rsidRPr="00636852">
                                  <w:rPr>
                                    <w:rFonts w:ascii="Arial" w:hAnsi="Arial" w:cs="Arial"/>
                                    <w:color w:val="000000"/>
                                    <w:sz w:val="20"/>
                                  </w:rPr>
                                  <w:t xml:space="preserve"> C</w:t>
                                </w: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DE102" id="_x0000_t202" coordsize="21600,21600" o:spt="202" path="m,l,21600r21600,l21600,xe">
                    <v:stroke joinstyle="miter"/>
                    <v:path gradientshapeok="t" o:connecttype="rect"/>
                  </v:shapetype>
                  <v:shape id="MSIPCM754942dfb1611240c4a4ce93" o:spid="_x0000_s1026" type="#_x0000_t202" alt="{&quot;HashCode&quot;:-424964394,&quot;Height&quot;:841.0,&quot;Width&quot;:595.0,&quot;Placement&quot;:&quot;Footer&quot;,&quot;Index&quot;:&quot;Primary&quot;,&quot;Section&quot;:1,&quot;Top&quot;:0.0,&quot;Left&quot;:0.0}" style="position:absolute;margin-left:0;margin-top:807pt;width:595.3pt;height:19.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" o:allowincell="f" filled="f" stroked="f">
                    <v:textbox inset=",0,20pt,0">
                      <w:txbxContent>
                        <w:p w14:paraId="3BF6A062" w14:textId="77777777" w:rsidR="00636852" w:rsidRPr="00636852" w:rsidRDefault="00636852" w:rsidP="00636852">
                          <w:pPr>
                            <w:spacing w:before="0"/>
                            <w:jc w:val="right"/>
                            <w:rPr>
                              <w:rFonts w:ascii="Arial" w:hAnsi="Arial" w:cs="Arial"/>
                              <w:color w:val="000000"/>
                              <w:sz w:val="20"/>
                            </w:rPr>
                          </w:pPr>
                          <w:proofErr w:type="spellStart"/>
                          <w:r w:rsidRPr="00636852">
                            <w:rPr>
                              <w:rFonts w:ascii="Arial" w:hAnsi="Arial" w:cs="Arial"/>
                              <w:color w:val="000000"/>
                              <w:sz w:val="20"/>
                            </w:rPr>
                            <w:t>Confidential</w:t>
                          </w:r>
                          <w:proofErr w:type="spellEnd"/>
                          <w:r w:rsidRPr="00636852">
                            <w:rPr>
                              <w:rFonts w:ascii="Arial" w:hAnsi="Arial" w:cs="Arial"/>
                              <w:color w:val="000000"/>
                              <w:sz w:val="20"/>
                            </w:rPr>
                            <w:t xml:space="preserve"> C</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0" allowOverlap="1" wp14:anchorId="0AADD09D" wp14:editId="0BE1E710">
                    <wp:simplePos x="0" y="0"/>
                    <wp:positionH relativeFrom="page">
                      <wp:posOffset>0</wp:posOffset>
                    </wp:positionH>
                    <wp:positionV relativeFrom="page">
                      <wp:posOffset>10248900</wp:posOffset>
                    </wp:positionV>
                    <wp:extent cx="7560310" cy="2520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60310" cy="252095"/>
                            </a:xfrm>
                            <a:prstGeom prst="rect">
                              <a:avLst/>
                            </a:prstGeom>
                            <a:noFill/>
                            <a:ln w="6350">
                              <a:noFill/>
                            </a:ln>
                          </wps:spPr>
                          <wps:txbx>
                            <w:txbxContent>
                              <w:p w14:paraId="148596B9" w14:textId="77777777" w:rsidR="00875EBC" w:rsidRPr="002065DC" w:rsidRDefault="00875EBC" w:rsidP="002065DC">
                                <w:pPr>
                                  <w:spacing w:before="0"/>
                                  <w:jc w:val="right"/>
                                  <w:rPr>
                                    <w:rFonts w:ascii="Arial" w:hAnsi="Arial" w:cs="Arial"/>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ADD09D" id="Text Box 3" o:spid="_x0000_s1027" type="#_x0000_t202" style="position:absolute;margin-left:0;margin-top:807pt;width:595.3pt;height:1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" o:allowincell="f" filled="f" stroked="f" strokeweight=".5pt">
                    <v:textbox inset=",0,20pt,0">
                      <w:txbxContent>
                        <w:p w14:paraId="148596B9" w14:textId="77777777" w:rsidR="00875EBC" w:rsidRPr="002065DC" w:rsidRDefault="00875EBC" w:rsidP="002065DC">
                          <w:pPr>
                            <w:spacing w:before="0"/>
                            <w:jc w:val="right"/>
                            <w:rPr>
                              <w:rFonts w:ascii="Arial" w:hAnsi="Arial" w:cs="Arial"/>
                              <w:color w:val="000000"/>
                              <w:sz w:val="20"/>
                            </w:rPr>
                          </w:pPr>
                        </w:p>
                      </w:txbxContent>
                    </v:textbox>
                    <w10:wrap anchorx="page" anchory="page"/>
                  </v:shape>
                </w:pict>
              </mc:Fallback>
            </mc:AlternateContent>
          </w:r>
        </w:p>
      </w:tc>
      <w:tc>
        <w:tcPr>
          <w:tcW w:w="528" w:type="dxa"/>
          <w:shd w:val="clear" w:color="auto" w:fill="auto"/>
        </w:tcPr>
        <w:p w14:paraId="483C5CF2" w14:textId="77777777" w:rsidR="00875EBC" w:rsidRPr="00763705" w:rsidRDefault="00875EBC" w:rsidP="00875EBC">
          <w:pPr>
            <w:pStyle w:val="Voettekst"/>
            <w:rPr>
              <w:b/>
            </w:rPr>
          </w:pPr>
        </w:p>
      </w:tc>
    </w:tr>
  </w:tbl>
  <w:p w14:paraId="308B8F34" w14:textId="77777777" w:rsidR="008C2C78" w:rsidRDefault="008C2C78" w:rsidP="007D3970">
    <w:pPr>
      <w:pStyle w:val="Voettekst"/>
      <w:rPr>
        <w:b/>
        <w:bCs/>
        <w:sz w:val="18"/>
        <w:szCs w:val="18"/>
      </w:rPr>
    </w:pPr>
  </w:p>
  <w:p w14:paraId="75017CE7" w14:textId="0EA02F7F" w:rsidR="008C2C78" w:rsidRPr="00FC18C2" w:rsidRDefault="008C2C78" w:rsidP="008C2C78">
    <w:pPr>
      <w:pStyle w:val="Voettekst"/>
      <w:rPr>
        <w:lang w:val="en-US"/>
      </w:rPr>
    </w:pPr>
    <w:r w:rsidRPr="00FC18C2">
      <w:rPr>
        <w:b/>
        <w:bCs/>
        <w:sz w:val="18"/>
        <w:szCs w:val="18"/>
        <w:lang w:val="en-US"/>
      </w:rPr>
      <w:t>media.renault</w:t>
    </w:r>
    <w:r w:rsidR="00244A75" w:rsidRPr="00FC18C2">
      <w:rPr>
        <w:b/>
        <w:bCs/>
        <w:sz w:val="18"/>
        <w:szCs w:val="18"/>
        <w:lang w:val="en-US"/>
      </w:rPr>
      <w:t>-group</w:t>
    </w:r>
    <w:r w:rsidRPr="00FC18C2">
      <w:rPr>
        <w:b/>
        <w:bCs/>
        <w:sz w:val="18"/>
        <w:szCs w:val="18"/>
        <w:lang w:val="en-US"/>
      </w:rPr>
      <w:t>.nl</w:t>
    </w:r>
    <w:r w:rsidRPr="00FC18C2">
      <w:rPr>
        <w:b/>
        <w:bCs/>
        <w:sz w:val="18"/>
        <w:szCs w:val="18"/>
        <w:lang w:val="en-US"/>
      </w:rPr>
      <w:tab/>
    </w:r>
    <w:r w:rsidRPr="00FC18C2">
      <w:rPr>
        <w:rFonts w:ascii="Arial" w:hAnsi="Arial" w:cs="Arial"/>
        <w:sz w:val="18"/>
        <w:szCs w:val="18"/>
        <w:lang w:val="en-US"/>
      </w:rPr>
      <w:tab/>
    </w:r>
    <w:r w:rsidRPr="00FC18C2">
      <w:rPr>
        <w:rFonts w:ascii="Arial" w:hAnsi="Arial" w:cs="Arial"/>
        <w:sz w:val="18"/>
        <w:szCs w:val="18"/>
        <w:lang w:val="en-US"/>
      </w:rPr>
      <w:tab/>
    </w:r>
    <w:r w:rsidRPr="00FC18C2">
      <w:rPr>
        <w:rFonts w:ascii="Arial" w:hAnsi="Arial" w:cs="Arial"/>
        <w:sz w:val="18"/>
        <w:szCs w:val="18"/>
        <w:lang w:val="en-US"/>
      </w:rPr>
      <w:tab/>
    </w:r>
    <w:r w:rsidRPr="00FC18C2">
      <w:rPr>
        <w:rFonts w:ascii="Arial" w:hAnsi="Arial" w:cs="Arial"/>
        <w:sz w:val="18"/>
        <w:szCs w:val="18"/>
        <w:lang w:val="en-US"/>
      </w:rPr>
      <w:tab/>
    </w:r>
    <w:r w:rsidRPr="00FC18C2">
      <w:rPr>
        <w:rFonts w:ascii="Arial" w:hAnsi="Arial" w:cs="Arial"/>
        <w:sz w:val="18"/>
        <w:szCs w:val="18"/>
        <w:lang w:val="en-US"/>
      </w:rPr>
      <w:tab/>
    </w:r>
    <w:r w:rsidRPr="00FC18C2">
      <w:rPr>
        <w:rFonts w:ascii="Arial" w:hAnsi="Arial" w:cs="Arial"/>
        <w:sz w:val="18"/>
        <w:szCs w:val="18"/>
        <w:lang w:val="en-US"/>
      </w:rPr>
      <w:tab/>
    </w:r>
    <w:r w:rsidRPr="00FC18C2">
      <w:rPr>
        <w:rFonts w:ascii="Arial" w:hAnsi="Arial" w:cs="Arial"/>
        <w:sz w:val="18"/>
        <w:szCs w:val="18"/>
        <w:lang w:val="en-US"/>
      </w:rPr>
      <w:tab/>
    </w:r>
    <w:r w:rsidRPr="00FC18C2">
      <w:rPr>
        <w:rFonts w:ascii="Arial" w:hAnsi="Arial" w:cs="Arial"/>
        <w:sz w:val="18"/>
        <w:szCs w:val="18"/>
        <w:lang w:val="en-US"/>
      </w:rPr>
      <w:tab/>
    </w:r>
    <w:r w:rsidRPr="00FC18C2">
      <w:rPr>
        <w:rFonts w:ascii="Arial" w:hAnsi="Arial" w:cs="Arial"/>
        <w:sz w:val="18"/>
        <w:szCs w:val="18"/>
        <w:lang w:val="en-US"/>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8" w:space="0" w:color="auto"/>
      </w:tblBorders>
      <w:tblCellMar>
        <w:top w:w="170" w:type="dxa"/>
        <w:left w:w="0" w:type="dxa"/>
        <w:bottom w:w="28" w:type="dxa"/>
        <w:right w:w="57" w:type="dxa"/>
      </w:tblCellMar>
      <w:tblLook w:val="04A0" w:firstRow="1" w:lastRow="0" w:firstColumn="1" w:lastColumn="0" w:noHBand="0" w:noVBand="1"/>
    </w:tblPr>
    <w:tblGrid>
      <w:gridCol w:w="1560"/>
      <w:gridCol w:w="8079"/>
      <w:gridCol w:w="555"/>
    </w:tblGrid>
    <w:tr w:rsidR="007D3970" w:rsidRPr="00763705" w14:paraId="10E580CA" w14:textId="77777777" w:rsidTr="00763705">
      <w:tc>
        <w:tcPr>
          <w:tcW w:w="1560" w:type="dxa"/>
          <w:shd w:val="clear" w:color="auto" w:fill="auto"/>
        </w:tcPr>
        <w:p w14:paraId="62A03D43" w14:textId="77777777" w:rsidR="007D3970" w:rsidRPr="00763705" w:rsidRDefault="007D3970">
          <w:pPr>
            <w:pStyle w:val="Voettekst"/>
            <w:rPr>
              <w:b/>
              <w:sz w:val="16"/>
              <w:szCs w:val="16"/>
            </w:rPr>
          </w:pPr>
          <w:r w:rsidRPr="00763705">
            <w:rPr>
              <w:b/>
              <w:sz w:val="16"/>
              <w:szCs w:val="16"/>
            </w:rPr>
            <w:t>RENAULT PRESS</w:t>
          </w:r>
        </w:p>
      </w:tc>
      <w:tc>
        <w:tcPr>
          <w:tcW w:w="8079" w:type="dxa"/>
          <w:shd w:val="clear" w:color="auto" w:fill="auto"/>
        </w:tcPr>
        <w:p w14:paraId="385B309F" w14:textId="77777777" w:rsidR="007D3970" w:rsidRPr="00FC18C2" w:rsidRDefault="007D3970" w:rsidP="007D3970">
          <w:pPr>
            <w:pStyle w:val="Voettekst"/>
            <w:rPr>
              <w:lang w:val="it-IT"/>
            </w:rPr>
          </w:pPr>
          <w:r w:rsidRPr="00FC18C2">
            <w:rPr>
              <w:lang w:val="it-IT"/>
            </w:rPr>
            <w:t>+33 0 00 00 00</w:t>
          </w:r>
        </w:p>
        <w:p w14:paraId="1D651237" w14:textId="77777777" w:rsidR="007D3970" w:rsidRPr="00FC18C2" w:rsidRDefault="007D3970" w:rsidP="007D3970">
          <w:pPr>
            <w:pStyle w:val="Voettekst"/>
            <w:rPr>
              <w:lang w:val="it-IT"/>
            </w:rPr>
          </w:pPr>
          <w:r w:rsidRPr="00FC18C2">
            <w:rPr>
              <w:lang w:val="it-IT"/>
            </w:rPr>
            <w:t xml:space="preserve">media.renault@renault.fr </w:t>
          </w:r>
        </w:p>
        <w:p w14:paraId="49788246" w14:textId="77777777" w:rsidR="007D3970" w:rsidRPr="00FC18C2" w:rsidRDefault="007D3970" w:rsidP="007D3970">
          <w:pPr>
            <w:pStyle w:val="Voettekst"/>
            <w:rPr>
              <w:lang w:val="it-IT"/>
            </w:rPr>
          </w:pPr>
          <w:r w:rsidRPr="00FC18C2">
            <w:rPr>
              <w:lang w:val="it-IT"/>
            </w:rPr>
            <w:t>mediarenault.com</w:t>
          </w:r>
        </w:p>
      </w:tc>
      <w:tc>
        <w:tcPr>
          <w:tcW w:w="555" w:type="dxa"/>
          <w:shd w:val="clear" w:color="auto" w:fill="auto"/>
        </w:tcPr>
        <w:p w14:paraId="2F2A9D69" w14:textId="77777777" w:rsidR="007D3970" w:rsidRPr="00763705" w:rsidRDefault="007D3970" w:rsidP="00763705">
          <w:pPr>
            <w:pStyle w:val="Voettekst"/>
            <w:jc w:val="right"/>
            <w:rPr>
              <w:b/>
            </w:rPr>
          </w:pPr>
          <w:r w:rsidRPr="00763705">
            <w:rPr>
              <w:rStyle w:val="Paginanummer"/>
              <w:b/>
            </w:rPr>
            <w:fldChar w:fldCharType="begin"/>
          </w:r>
          <w:r w:rsidRPr="00763705">
            <w:rPr>
              <w:rStyle w:val="Paginanummer"/>
              <w:b/>
            </w:rPr>
            <w:instrText xml:space="preserve"> PAGE </w:instrText>
          </w:r>
          <w:r w:rsidRPr="00763705">
            <w:rPr>
              <w:rStyle w:val="Paginanummer"/>
              <w:b/>
            </w:rPr>
            <w:fldChar w:fldCharType="separate"/>
          </w:r>
          <w:r w:rsidR="00F22D0C" w:rsidRPr="00763705">
            <w:rPr>
              <w:rStyle w:val="Paginanummer"/>
              <w:b/>
              <w:noProof/>
            </w:rPr>
            <w:t>1</w:t>
          </w:r>
          <w:r w:rsidRPr="00763705">
            <w:rPr>
              <w:rStyle w:val="Paginanummer"/>
              <w:b/>
            </w:rPr>
            <w:fldChar w:fldCharType="end"/>
          </w:r>
        </w:p>
      </w:tc>
    </w:tr>
  </w:tbl>
  <w:p w14:paraId="4F8A8F56" w14:textId="77777777" w:rsidR="007D3970" w:rsidRPr="007D3970" w:rsidRDefault="007D3970" w:rsidP="007D3970">
    <w:pPr>
      <w:pStyle w:val="Voettek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6292A" w14:textId="77777777" w:rsidR="00571115" w:rsidRDefault="00571115" w:rsidP="00A602D8">
      <w:pPr>
        <w:spacing w:before="0" w:line="240" w:lineRule="auto"/>
      </w:pPr>
      <w:r>
        <w:separator/>
      </w:r>
    </w:p>
  </w:footnote>
  <w:footnote w:type="continuationSeparator" w:id="0">
    <w:p w14:paraId="58122FE7" w14:textId="77777777" w:rsidR="00571115" w:rsidRDefault="00571115" w:rsidP="00A602D8">
      <w:pPr>
        <w:spacing w:before="0" w:line="240" w:lineRule="auto"/>
      </w:pPr>
      <w:r>
        <w:continuationSeparator/>
      </w:r>
    </w:p>
  </w:footnote>
  <w:footnote w:type="continuationNotice" w:id="1">
    <w:p w14:paraId="2D0E8F00" w14:textId="77777777" w:rsidR="00571115" w:rsidRDefault="00571115">
      <w:pPr>
        <w:spacing w:before="0" w:line="240" w:lineRule="auto"/>
      </w:pPr>
    </w:p>
  </w:footnote>
  <w:footnote w:id="2">
    <w:p w14:paraId="3E14F43E" w14:textId="281B7F3C" w:rsidR="00FC58D1" w:rsidRPr="00FC58D1" w:rsidRDefault="00FC58D1">
      <w:pPr>
        <w:pStyle w:val="Voetnoottekst"/>
        <w:rPr>
          <w:lang w:val="nl-NL"/>
        </w:rPr>
      </w:pPr>
      <w:r>
        <w:rPr>
          <w:rStyle w:val="Voetnootmarkering"/>
        </w:rPr>
        <w:footnoteRef/>
      </w:r>
      <w:r>
        <w:t xml:space="preserve"> </w:t>
      </w:r>
      <w:r w:rsidR="002272B7" w:rsidRPr="002272B7">
        <w:t xml:space="preserve"> </w:t>
      </w:r>
      <w:r w:rsidR="00F407EA" w:rsidRPr="00F407EA">
        <w:t xml:space="preserve">In </w:t>
      </w:r>
      <w:proofErr w:type="spellStart"/>
      <w:r w:rsidR="00F407EA" w:rsidRPr="00F407EA">
        <w:t>order</w:t>
      </w:r>
      <w:proofErr w:type="spellEnd"/>
      <w:r w:rsidR="00F407EA" w:rsidRPr="00F407EA">
        <w:t xml:space="preserve"> to </w:t>
      </w:r>
      <w:proofErr w:type="spellStart"/>
      <w:r w:rsidR="00F407EA" w:rsidRPr="00F407EA">
        <w:t>analyze</w:t>
      </w:r>
      <w:proofErr w:type="spellEnd"/>
      <w:r w:rsidR="00F407EA" w:rsidRPr="00F407EA">
        <w:t xml:space="preserve"> the variation in </w:t>
      </w:r>
      <w:proofErr w:type="spellStart"/>
      <w:r w:rsidR="00F407EA" w:rsidRPr="00F407EA">
        <w:t>consolidated</w:t>
      </w:r>
      <w:proofErr w:type="spellEnd"/>
      <w:r w:rsidR="00F407EA" w:rsidRPr="00F407EA">
        <w:t xml:space="preserve"> revenue at constant exchange rates, Renault Group </w:t>
      </w:r>
      <w:proofErr w:type="spellStart"/>
      <w:r w:rsidR="00F407EA" w:rsidRPr="00F407EA">
        <w:t>recalculates</w:t>
      </w:r>
      <w:proofErr w:type="spellEnd"/>
      <w:r w:rsidR="00F407EA" w:rsidRPr="00F407EA">
        <w:t xml:space="preserve"> the revenue for the </w:t>
      </w:r>
      <w:proofErr w:type="spellStart"/>
      <w:r w:rsidR="00F407EA" w:rsidRPr="00F407EA">
        <w:t>current</w:t>
      </w:r>
      <w:proofErr w:type="spellEnd"/>
      <w:r w:rsidR="00F407EA" w:rsidRPr="00F407EA">
        <w:t xml:space="preserve"> </w:t>
      </w:r>
      <w:proofErr w:type="spellStart"/>
      <w:r w:rsidR="00F407EA" w:rsidRPr="00F407EA">
        <w:t>period</w:t>
      </w:r>
      <w:proofErr w:type="spellEnd"/>
      <w:r w:rsidR="00F407EA" w:rsidRPr="00F407EA">
        <w:t xml:space="preserve"> by </w:t>
      </w:r>
      <w:proofErr w:type="spellStart"/>
      <w:r w:rsidR="00F407EA" w:rsidRPr="00F407EA">
        <w:t>applying</w:t>
      </w:r>
      <w:proofErr w:type="spellEnd"/>
      <w:r w:rsidR="00F407EA" w:rsidRPr="00F407EA">
        <w:t xml:space="preserve"> </w:t>
      </w:r>
      <w:proofErr w:type="spellStart"/>
      <w:r w:rsidR="00F407EA" w:rsidRPr="00F407EA">
        <w:t>average</w:t>
      </w:r>
      <w:proofErr w:type="spellEnd"/>
      <w:r w:rsidR="00F407EA" w:rsidRPr="00F407EA">
        <w:t xml:space="preserve"> exchange rates of the </w:t>
      </w:r>
      <w:proofErr w:type="spellStart"/>
      <w:r w:rsidR="00F407EA" w:rsidRPr="00F407EA">
        <w:t>previous</w:t>
      </w:r>
      <w:proofErr w:type="spellEnd"/>
      <w:r w:rsidR="00F407EA" w:rsidRPr="00F407EA">
        <w:t xml:space="preserve"> </w:t>
      </w:r>
      <w:proofErr w:type="spellStart"/>
      <w:r w:rsidR="00F407EA" w:rsidRPr="00F407EA">
        <w:t>period</w:t>
      </w:r>
      <w:proofErr w:type="spellEnd"/>
      <w:r w:rsidR="00F407EA" w:rsidRPr="00F407EA">
        <w:t>.</w:t>
      </w:r>
    </w:p>
  </w:footnote>
  <w:footnote w:id="3">
    <w:p w14:paraId="2EE4490E" w14:textId="2683B6F5" w:rsidR="005732A7" w:rsidRPr="005732A7" w:rsidRDefault="005732A7">
      <w:pPr>
        <w:pStyle w:val="Voetnoottekst"/>
        <w:rPr>
          <w:lang w:val="nl-NL"/>
        </w:rPr>
      </w:pPr>
      <w:r>
        <w:rPr>
          <w:rStyle w:val="Voetnootmarkering"/>
        </w:rPr>
        <w:footnoteRef/>
      </w:r>
      <w:r>
        <w:t xml:space="preserve"> </w:t>
      </w:r>
      <w:r w:rsidRPr="005732A7">
        <w:t xml:space="preserve">ACEA </w:t>
      </w:r>
      <w:proofErr w:type="spellStart"/>
      <w:r w:rsidRPr="005732A7">
        <w:t>European</w:t>
      </w:r>
      <w:proofErr w:type="spellEnd"/>
      <w:r w:rsidRPr="005732A7">
        <w:t xml:space="preserve"> scope.</w:t>
      </w:r>
    </w:p>
  </w:footnote>
  <w:footnote w:id="4">
    <w:p w14:paraId="08310FBC" w14:textId="570A2CAF" w:rsidR="005732A7" w:rsidRPr="005732A7" w:rsidRDefault="005732A7">
      <w:pPr>
        <w:pStyle w:val="Voetnoottekst"/>
        <w:rPr>
          <w:lang w:val="nl-NL"/>
        </w:rPr>
      </w:pPr>
      <w:r>
        <w:rPr>
          <w:rStyle w:val="Voetnootmarkering"/>
        </w:rPr>
        <w:footnoteRef/>
      </w:r>
      <w:r>
        <w:t xml:space="preserve"> </w:t>
      </w:r>
      <w:r w:rsidRPr="005732A7">
        <w:t>Passenger cars and light commercial vehicles.</w:t>
      </w:r>
    </w:p>
  </w:footnote>
  <w:footnote w:id="5">
    <w:p w14:paraId="7530F736" w14:textId="42BEA73F" w:rsidR="00953970" w:rsidRPr="00953970" w:rsidRDefault="00953970">
      <w:pPr>
        <w:pStyle w:val="Voetnoottekst"/>
        <w:rPr>
          <w:lang w:val="nl-NL"/>
        </w:rPr>
      </w:pPr>
      <w:r>
        <w:rPr>
          <w:rStyle w:val="Voetnootmarkering"/>
        </w:rPr>
        <w:footnoteRef/>
      </w:r>
      <w:r>
        <w:t xml:space="preserve"> </w:t>
      </w:r>
      <w:r w:rsidRPr="00953970">
        <w:t xml:space="preserve">Renault Group, </w:t>
      </w:r>
      <w:proofErr w:type="spellStart"/>
      <w:r w:rsidRPr="00953970">
        <w:t>passenger</w:t>
      </w:r>
      <w:proofErr w:type="spellEnd"/>
      <w:r w:rsidRPr="00953970">
        <w:t xml:space="preserve"> cars, France, Germany, </w:t>
      </w:r>
      <w:proofErr w:type="spellStart"/>
      <w:r w:rsidRPr="00953970">
        <w:t>Italy</w:t>
      </w:r>
      <w:proofErr w:type="spellEnd"/>
      <w:r w:rsidRPr="00953970">
        <w:t xml:space="preserve">, Spain, and the United </w:t>
      </w:r>
      <w:proofErr w:type="spellStart"/>
      <w:r w:rsidRPr="00953970">
        <w:t>Kingdom</w:t>
      </w:r>
      <w:proofErr w:type="spellEnd"/>
      <w:r w:rsidRPr="00953970">
        <w:t>.</w:t>
      </w:r>
    </w:p>
  </w:footnote>
  <w:footnote w:id="6">
    <w:p w14:paraId="61B2D027" w14:textId="593DBB05" w:rsidR="00953970" w:rsidRPr="00953970" w:rsidRDefault="00953970">
      <w:pPr>
        <w:pStyle w:val="Voetnoottekst"/>
        <w:rPr>
          <w:lang w:val="nl-NL"/>
        </w:rPr>
      </w:pPr>
      <w:r>
        <w:rPr>
          <w:rStyle w:val="Voetnootmarkering"/>
        </w:rPr>
        <w:footnoteRef/>
      </w:r>
      <w:r>
        <w:t xml:space="preserve"> </w:t>
      </w:r>
      <w:r w:rsidRPr="00953970">
        <w:t xml:space="preserve">Renault brand, </w:t>
      </w:r>
      <w:proofErr w:type="spellStart"/>
      <w:r w:rsidRPr="00953970">
        <w:t>passenger</w:t>
      </w:r>
      <w:proofErr w:type="spellEnd"/>
      <w:r w:rsidRPr="00953970">
        <w:t xml:space="preserve"> cars, ACEA </w:t>
      </w:r>
      <w:proofErr w:type="spellStart"/>
      <w:r w:rsidRPr="00953970">
        <w:t>European</w:t>
      </w:r>
      <w:proofErr w:type="spellEnd"/>
      <w:r w:rsidRPr="00953970">
        <w:t xml:space="preserve"> scope.</w:t>
      </w:r>
    </w:p>
  </w:footnote>
  <w:footnote w:id="7">
    <w:p w14:paraId="6D90E715" w14:textId="6CE513EE" w:rsidR="00D91EB5" w:rsidRPr="00D91EB5" w:rsidRDefault="00D91EB5">
      <w:pPr>
        <w:pStyle w:val="Voetnoottekst"/>
        <w:rPr>
          <w:lang w:val="nl-NL"/>
        </w:rPr>
      </w:pPr>
      <w:r>
        <w:rPr>
          <w:rStyle w:val="Voetnootmarkering"/>
        </w:rPr>
        <w:footnoteRef/>
      </w:r>
      <w:r>
        <w:t xml:space="preserve"> </w:t>
      </w:r>
      <w:proofErr w:type="spellStart"/>
      <w:r w:rsidRPr="00D91EB5">
        <w:t>Includes</w:t>
      </w:r>
      <w:proofErr w:type="spellEnd"/>
      <w:r w:rsidRPr="00D91EB5">
        <w:t xml:space="preserve"> EV, </w:t>
      </w:r>
      <w:proofErr w:type="spellStart"/>
      <w:r w:rsidRPr="00D91EB5">
        <w:t>hybrid</w:t>
      </w:r>
      <w:proofErr w:type="spellEnd"/>
      <w:r w:rsidRPr="00D91EB5">
        <w:t xml:space="preserve"> (HEV) and Plug-In </w:t>
      </w:r>
      <w:proofErr w:type="spellStart"/>
      <w:r w:rsidRPr="00D91EB5">
        <w:t>hybrid</w:t>
      </w:r>
      <w:proofErr w:type="spellEnd"/>
      <w:r w:rsidRPr="00D91EB5">
        <w:t xml:space="preserve"> (PHEV) </w:t>
      </w:r>
      <w:proofErr w:type="spellStart"/>
      <w:r w:rsidRPr="00D91EB5">
        <w:t>passenger</w:t>
      </w:r>
      <w:proofErr w:type="spellEnd"/>
      <w:r w:rsidRPr="00D91EB5">
        <w:t xml:space="preserve"> cars, </w:t>
      </w:r>
      <w:proofErr w:type="spellStart"/>
      <w:r w:rsidRPr="00D91EB5">
        <w:t>excludes</w:t>
      </w:r>
      <w:proofErr w:type="spellEnd"/>
      <w:r w:rsidRPr="00D91EB5">
        <w:t xml:space="preserve"> </w:t>
      </w:r>
      <w:proofErr w:type="spellStart"/>
      <w:r w:rsidRPr="00D91EB5">
        <w:t>Mild-hybrid</w:t>
      </w:r>
      <w:proofErr w:type="spellEnd"/>
      <w:r w:rsidRPr="00D91EB5">
        <w:t xml:space="preserve"> (MHEV).</w:t>
      </w:r>
    </w:p>
  </w:footnote>
  <w:footnote w:id="8">
    <w:p w14:paraId="6CC32B0C" w14:textId="4ADEB858" w:rsidR="00D91EB5" w:rsidRPr="00D91EB5" w:rsidRDefault="00D91EB5">
      <w:pPr>
        <w:pStyle w:val="Voetnoottekst"/>
        <w:rPr>
          <w:lang w:val="nl-NL"/>
        </w:rPr>
      </w:pPr>
      <w:r>
        <w:rPr>
          <w:rStyle w:val="Voetnootmarkering"/>
        </w:rPr>
        <w:footnoteRef/>
      </w:r>
      <w:r>
        <w:t xml:space="preserve"> </w:t>
      </w:r>
      <w:proofErr w:type="spellStart"/>
      <w:r w:rsidRPr="00D91EB5">
        <w:t>Provisional</w:t>
      </w:r>
      <w:proofErr w:type="spellEnd"/>
      <w:r w:rsidRPr="00D91EB5">
        <w:t xml:space="preserve"> data at the end of March 2025 </w:t>
      </w:r>
      <w:proofErr w:type="spellStart"/>
      <w:r w:rsidRPr="00D91EB5">
        <w:t>based</w:t>
      </w:r>
      <w:proofErr w:type="spellEnd"/>
      <w:r w:rsidRPr="00D91EB5">
        <w:t xml:space="preserve"> on the </w:t>
      </w:r>
      <w:proofErr w:type="spellStart"/>
      <w:r w:rsidRPr="00D91EB5">
        <w:t>following</w:t>
      </w:r>
      <w:proofErr w:type="spellEnd"/>
      <w:r w:rsidRPr="00D91EB5">
        <w:t xml:space="preserve"> </w:t>
      </w:r>
      <w:proofErr w:type="spellStart"/>
      <w:r w:rsidRPr="00D91EB5">
        <w:t>European</w:t>
      </w:r>
      <w:proofErr w:type="spellEnd"/>
      <w:r w:rsidRPr="00D91EB5">
        <w:t xml:space="preserve"> </w:t>
      </w:r>
      <w:proofErr w:type="spellStart"/>
      <w:r w:rsidRPr="00D91EB5">
        <w:t>markets</w:t>
      </w:r>
      <w:proofErr w:type="spellEnd"/>
      <w:r w:rsidRPr="00D91EB5">
        <w:t xml:space="preserve">: </w:t>
      </w:r>
      <w:proofErr w:type="spellStart"/>
      <w:r w:rsidRPr="00D91EB5">
        <w:t>Austria</w:t>
      </w:r>
      <w:proofErr w:type="spellEnd"/>
      <w:r w:rsidRPr="00D91EB5">
        <w:t xml:space="preserve">, </w:t>
      </w:r>
      <w:proofErr w:type="spellStart"/>
      <w:r w:rsidRPr="00D91EB5">
        <w:t>Belgium</w:t>
      </w:r>
      <w:proofErr w:type="spellEnd"/>
      <w:r w:rsidRPr="00D91EB5">
        <w:t xml:space="preserve">, </w:t>
      </w:r>
      <w:proofErr w:type="spellStart"/>
      <w:r w:rsidRPr="00D91EB5">
        <w:t>Czech</w:t>
      </w:r>
      <w:proofErr w:type="spellEnd"/>
      <w:r w:rsidRPr="00D91EB5">
        <w:t xml:space="preserve"> Republic, </w:t>
      </w:r>
      <w:proofErr w:type="spellStart"/>
      <w:r w:rsidRPr="00D91EB5">
        <w:t>Denmark</w:t>
      </w:r>
      <w:proofErr w:type="spellEnd"/>
      <w:r w:rsidRPr="00D91EB5">
        <w:t xml:space="preserve">, </w:t>
      </w:r>
      <w:proofErr w:type="spellStart"/>
      <w:r w:rsidRPr="00D91EB5">
        <w:t>Estonia</w:t>
      </w:r>
      <w:proofErr w:type="spellEnd"/>
      <w:r w:rsidRPr="00D91EB5">
        <w:t xml:space="preserve">, </w:t>
      </w:r>
      <w:proofErr w:type="spellStart"/>
      <w:r w:rsidRPr="00D91EB5">
        <w:t>Finland</w:t>
      </w:r>
      <w:proofErr w:type="spellEnd"/>
      <w:r w:rsidRPr="00D91EB5">
        <w:t xml:space="preserve">, France, Germany, </w:t>
      </w:r>
      <w:proofErr w:type="spellStart"/>
      <w:r w:rsidRPr="00D91EB5">
        <w:t>Greece</w:t>
      </w:r>
      <w:proofErr w:type="spellEnd"/>
      <w:r w:rsidRPr="00D91EB5">
        <w:t xml:space="preserve">, </w:t>
      </w:r>
      <w:proofErr w:type="spellStart"/>
      <w:r w:rsidRPr="00D91EB5">
        <w:t>Hungary</w:t>
      </w:r>
      <w:proofErr w:type="spellEnd"/>
      <w:r w:rsidRPr="00D91EB5">
        <w:t xml:space="preserve">, </w:t>
      </w:r>
      <w:proofErr w:type="spellStart"/>
      <w:r w:rsidRPr="00D91EB5">
        <w:t>Iceland</w:t>
      </w:r>
      <w:proofErr w:type="spellEnd"/>
      <w:r w:rsidRPr="00D91EB5">
        <w:t xml:space="preserve">, Irlande, </w:t>
      </w:r>
      <w:proofErr w:type="spellStart"/>
      <w:r w:rsidRPr="00D91EB5">
        <w:t>Italy</w:t>
      </w:r>
      <w:proofErr w:type="spellEnd"/>
      <w:r w:rsidRPr="00D91EB5">
        <w:t xml:space="preserve">, </w:t>
      </w:r>
      <w:proofErr w:type="spellStart"/>
      <w:r w:rsidRPr="00D91EB5">
        <w:t>Lithuania</w:t>
      </w:r>
      <w:proofErr w:type="spellEnd"/>
      <w:r w:rsidRPr="00D91EB5">
        <w:t xml:space="preserve">, Luxembourg, </w:t>
      </w:r>
      <w:proofErr w:type="spellStart"/>
      <w:r w:rsidRPr="00D91EB5">
        <w:t>Netherlands</w:t>
      </w:r>
      <w:proofErr w:type="spellEnd"/>
      <w:r w:rsidRPr="00D91EB5">
        <w:t xml:space="preserve">, </w:t>
      </w:r>
      <w:proofErr w:type="spellStart"/>
      <w:r w:rsidRPr="00D91EB5">
        <w:t>Norway</w:t>
      </w:r>
      <w:proofErr w:type="spellEnd"/>
      <w:r w:rsidRPr="00D91EB5">
        <w:t xml:space="preserve">, </w:t>
      </w:r>
      <w:proofErr w:type="spellStart"/>
      <w:r w:rsidRPr="00D91EB5">
        <w:t>Poland</w:t>
      </w:r>
      <w:proofErr w:type="spellEnd"/>
      <w:r w:rsidRPr="00D91EB5">
        <w:t xml:space="preserve">, Romania, </w:t>
      </w:r>
      <w:proofErr w:type="spellStart"/>
      <w:r w:rsidRPr="00D91EB5">
        <w:t>Slovakia</w:t>
      </w:r>
      <w:proofErr w:type="spellEnd"/>
      <w:r w:rsidRPr="00D91EB5">
        <w:t xml:space="preserve">, </w:t>
      </w:r>
      <w:proofErr w:type="spellStart"/>
      <w:r w:rsidRPr="00D91EB5">
        <w:t>Slovenia</w:t>
      </w:r>
      <w:proofErr w:type="spellEnd"/>
      <w:r w:rsidRPr="00D91EB5">
        <w:t xml:space="preserve">, Spain, </w:t>
      </w:r>
      <w:proofErr w:type="spellStart"/>
      <w:r w:rsidRPr="00D91EB5">
        <w:t>Sweden</w:t>
      </w:r>
      <w:proofErr w:type="spellEnd"/>
      <w:r w:rsidRPr="00D91EB5">
        <w:t xml:space="preserve">,  </w:t>
      </w:r>
      <w:proofErr w:type="spellStart"/>
      <w:r w:rsidRPr="00D91EB5">
        <w:t>Switzerland</w:t>
      </w:r>
      <w:proofErr w:type="spellEnd"/>
      <w:r w:rsidRPr="00D91EB5">
        <w:t xml:space="preserve">, United </w:t>
      </w:r>
      <w:proofErr w:type="spellStart"/>
      <w:r w:rsidRPr="00D91EB5">
        <w:t>Kingdom</w:t>
      </w:r>
      <w:proofErr w:type="spellEnd"/>
      <w:r w:rsidRPr="00D91EB5">
        <w:t>.</w:t>
      </w:r>
    </w:p>
  </w:footnote>
  <w:footnote w:id="9">
    <w:p w14:paraId="13389ED1" w14:textId="6A5DBF44" w:rsidR="00962B97" w:rsidRPr="00962B97" w:rsidRDefault="00962B97">
      <w:pPr>
        <w:pStyle w:val="Voetnoottekst"/>
        <w:rPr>
          <w:lang w:val="nl-NL"/>
        </w:rPr>
      </w:pPr>
      <w:r>
        <w:rPr>
          <w:rStyle w:val="Voetnootmarkering"/>
        </w:rPr>
        <w:footnoteRef/>
      </w:r>
      <w:r>
        <w:t xml:space="preserve"> </w:t>
      </w:r>
      <w:r w:rsidRPr="00962B97">
        <w:t xml:space="preserve">CAFE: Corporate </w:t>
      </w:r>
      <w:proofErr w:type="spellStart"/>
      <w:r w:rsidRPr="00962B97">
        <w:t>Average</w:t>
      </w:r>
      <w:proofErr w:type="spellEnd"/>
      <w:r w:rsidRPr="00962B97">
        <w:t xml:space="preserve"> Fuel Economy.</w:t>
      </w:r>
    </w:p>
  </w:footnote>
  <w:footnote w:id="10">
    <w:p w14:paraId="590A6661" w14:textId="3560C833" w:rsidR="00962B97" w:rsidRPr="00962B97" w:rsidRDefault="00962B97">
      <w:pPr>
        <w:pStyle w:val="Voetnoottekst"/>
        <w:rPr>
          <w:lang w:val="nl-NL"/>
        </w:rPr>
      </w:pPr>
      <w:r>
        <w:rPr>
          <w:rStyle w:val="Voetnootmarkering"/>
        </w:rPr>
        <w:footnoteRef/>
      </w:r>
      <w:r>
        <w:t xml:space="preserve"> </w:t>
      </w:r>
      <w:r w:rsidRPr="00962B97">
        <w:t xml:space="preserve">RNAIPL: Renault Nissan Automotive </w:t>
      </w:r>
      <w:proofErr w:type="spellStart"/>
      <w:r w:rsidRPr="00962B97">
        <w:t>India</w:t>
      </w:r>
      <w:proofErr w:type="spellEnd"/>
      <w:r w:rsidRPr="00962B97">
        <w:t xml:space="preserve"> Pvt Ltd.</w:t>
      </w:r>
    </w:p>
  </w:footnote>
  <w:footnote w:id="11">
    <w:p w14:paraId="18096F2E" w14:textId="7C42912A" w:rsidR="00D842A7" w:rsidRPr="00D842A7" w:rsidRDefault="00D842A7">
      <w:pPr>
        <w:pStyle w:val="Voetnoottekst"/>
        <w:rPr>
          <w:lang w:val="nl-NL"/>
        </w:rPr>
      </w:pPr>
      <w:r>
        <w:rPr>
          <w:rStyle w:val="Voetnootmarkering"/>
        </w:rPr>
        <w:footnoteRef/>
      </w:r>
      <w:r>
        <w:t xml:space="preserve"> </w:t>
      </w:r>
      <w:proofErr w:type="spellStart"/>
      <w:r w:rsidRPr="00D842A7">
        <w:t>Considering</w:t>
      </w:r>
      <w:proofErr w:type="spellEnd"/>
      <w:r w:rsidRPr="00D842A7">
        <w:t xml:space="preserve"> a </w:t>
      </w:r>
      <w:proofErr w:type="spellStart"/>
      <w:r w:rsidRPr="00D842A7">
        <w:t>completion</w:t>
      </w:r>
      <w:proofErr w:type="spellEnd"/>
      <w:r w:rsidRPr="00D842A7">
        <w:t xml:space="preserve"> of the transaction by the end of H1 2025 (</w:t>
      </w:r>
      <w:proofErr w:type="spellStart"/>
      <w:r w:rsidRPr="00D842A7">
        <w:t>cf</w:t>
      </w:r>
      <w:proofErr w:type="spellEnd"/>
      <w:r w:rsidRPr="00D842A7">
        <w:t xml:space="preserve"> </w:t>
      </w:r>
      <w:proofErr w:type="spellStart"/>
      <w:r w:rsidRPr="00D842A7">
        <w:t>press</w:t>
      </w:r>
      <w:proofErr w:type="spellEnd"/>
      <w:r w:rsidRPr="00D842A7">
        <w:t xml:space="preserve"> release </w:t>
      </w:r>
      <w:proofErr w:type="spellStart"/>
      <w:r w:rsidRPr="00D842A7">
        <w:t>dated</w:t>
      </w:r>
      <w:proofErr w:type="spellEnd"/>
      <w:r w:rsidRPr="00D842A7">
        <w:t xml:space="preserve"> March 30, 2025).</w:t>
      </w:r>
    </w:p>
  </w:footnote>
  <w:footnote w:id="12">
    <w:p w14:paraId="6BEE7572" w14:textId="6633C0AD" w:rsidR="001B2C60" w:rsidRPr="001B2C60" w:rsidRDefault="001B2C60">
      <w:pPr>
        <w:pStyle w:val="Voetnoottekst"/>
        <w:rPr>
          <w:lang w:val="nl-NL"/>
        </w:rPr>
      </w:pPr>
      <w:r>
        <w:rPr>
          <w:rStyle w:val="Voetnootmarkering"/>
        </w:rPr>
        <w:footnoteRef/>
      </w:r>
      <w:r>
        <w:t xml:space="preserve"> </w:t>
      </w:r>
      <w:r w:rsidRPr="001B2C60">
        <w:t xml:space="preserve">Countries </w:t>
      </w:r>
      <w:proofErr w:type="spellStart"/>
      <w:r w:rsidRPr="001B2C60">
        <w:t>covered</w:t>
      </w:r>
      <w:proofErr w:type="spellEnd"/>
      <w:r w:rsidRPr="001B2C60">
        <w:t xml:space="preserve"> as of April 24th: </w:t>
      </w:r>
      <w:proofErr w:type="spellStart"/>
      <w:r w:rsidRPr="001B2C60">
        <w:t>Austria</w:t>
      </w:r>
      <w:proofErr w:type="spellEnd"/>
      <w:r w:rsidRPr="001B2C60">
        <w:t xml:space="preserve">, </w:t>
      </w:r>
      <w:proofErr w:type="spellStart"/>
      <w:r w:rsidRPr="001B2C60">
        <w:t>Belgium</w:t>
      </w:r>
      <w:proofErr w:type="spellEnd"/>
      <w:r w:rsidRPr="001B2C60">
        <w:t xml:space="preserve">, </w:t>
      </w:r>
      <w:proofErr w:type="spellStart"/>
      <w:r w:rsidRPr="001B2C60">
        <w:t>Czech</w:t>
      </w:r>
      <w:proofErr w:type="spellEnd"/>
      <w:r w:rsidRPr="001B2C60">
        <w:t xml:space="preserve"> Republic, </w:t>
      </w:r>
      <w:proofErr w:type="spellStart"/>
      <w:r w:rsidRPr="001B2C60">
        <w:t>Denmark</w:t>
      </w:r>
      <w:proofErr w:type="spellEnd"/>
      <w:r w:rsidRPr="001B2C60">
        <w:t xml:space="preserve">, </w:t>
      </w:r>
      <w:proofErr w:type="spellStart"/>
      <w:r w:rsidRPr="001B2C60">
        <w:t>Estonia</w:t>
      </w:r>
      <w:proofErr w:type="spellEnd"/>
      <w:r w:rsidRPr="001B2C60">
        <w:t xml:space="preserve">, </w:t>
      </w:r>
      <w:proofErr w:type="spellStart"/>
      <w:r w:rsidRPr="001B2C60">
        <w:t>Finland</w:t>
      </w:r>
      <w:proofErr w:type="spellEnd"/>
      <w:r w:rsidRPr="001B2C60">
        <w:t xml:space="preserve">, France, Germany, </w:t>
      </w:r>
      <w:proofErr w:type="spellStart"/>
      <w:r w:rsidRPr="001B2C60">
        <w:t>Greece</w:t>
      </w:r>
      <w:proofErr w:type="spellEnd"/>
      <w:r w:rsidRPr="001B2C60">
        <w:t xml:space="preserve">, </w:t>
      </w:r>
      <w:proofErr w:type="spellStart"/>
      <w:r w:rsidRPr="001B2C60">
        <w:t>Hungary</w:t>
      </w:r>
      <w:proofErr w:type="spellEnd"/>
      <w:r w:rsidRPr="001B2C60">
        <w:t xml:space="preserve">, </w:t>
      </w:r>
      <w:proofErr w:type="spellStart"/>
      <w:r w:rsidRPr="001B2C60">
        <w:t>Iceland</w:t>
      </w:r>
      <w:proofErr w:type="spellEnd"/>
      <w:r w:rsidRPr="001B2C60">
        <w:t xml:space="preserve">, Irlande, </w:t>
      </w:r>
      <w:proofErr w:type="spellStart"/>
      <w:r w:rsidRPr="001B2C60">
        <w:t>Italy</w:t>
      </w:r>
      <w:proofErr w:type="spellEnd"/>
      <w:r w:rsidRPr="001B2C60">
        <w:t xml:space="preserve">, </w:t>
      </w:r>
      <w:proofErr w:type="spellStart"/>
      <w:r w:rsidRPr="001B2C60">
        <w:t>Lithuania</w:t>
      </w:r>
      <w:proofErr w:type="spellEnd"/>
      <w:r w:rsidRPr="001B2C60">
        <w:t xml:space="preserve">, Luxembourg, </w:t>
      </w:r>
      <w:proofErr w:type="spellStart"/>
      <w:r w:rsidRPr="001B2C60">
        <w:t>Netherlands</w:t>
      </w:r>
      <w:proofErr w:type="spellEnd"/>
      <w:r w:rsidRPr="001B2C60">
        <w:t xml:space="preserve">, </w:t>
      </w:r>
      <w:proofErr w:type="spellStart"/>
      <w:r w:rsidRPr="001B2C60">
        <w:t>Norway</w:t>
      </w:r>
      <w:proofErr w:type="spellEnd"/>
      <w:r w:rsidRPr="001B2C60">
        <w:t xml:space="preserve">, </w:t>
      </w:r>
      <w:proofErr w:type="spellStart"/>
      <w:r w:rsidRPr="001B2C60">
        <w:t>Poland</w:t>
      </w:r>
      <w:proofErr w:type="spellEnd"/>
      <w:r w:rsidRPr="001B2C60">
        <w:t xml:space="preserve">, Romania, </w:t>
      </w:r>
      <w:proofErr w:type="spellStart"/>
      <w:r w:rsidRPr="001B2C60">
        <w:t>Slovakia</w:t>
      </w:r>
      <w:proofErr w:type="spellEnd"/>
      <w:r w:rsidRPr="001B2C60">
        <w:t xml:space="preserve">, </w:t>
      </w:r>
      <w:proofErr w:type="spellStart"/>
      <w:r w:rsidRPr="001B2C60">
        <w:t>Slovenia</w:t>
      </w:r>
      <w:proofErr w:type="spellEnd"/>
      <w:r w:rsidRPr="001B2C60">
        <w:t xml:space="preserve">, Spain, </w:t>
      </w:r>
      <w:proofErr w:type="spellStart"/>
      <w:r w:rsidRPr="001B2C60">
        <w:t>Sweden</w:t>
      </w:r>
      <w:proofErr w:type="spellEnd"/>
      <w:r w:rsidRPr="001B2C60">
        <w:t xml:space="preserve">,  </w:t>
      </w:r>
      <w:proofErr w:type="spellStart"/>
      <w:r w:rsidRPr="001B2C60">
        <w:t>Switzerland</w:t>
      </w:r>
      <w:proofErr w:type="spellEnd"/>
      <w:r w:rsidRPr="001B2C60">
        <w:t xml:space="preserve">, United </w:t>
      </w:r>
      <w:proofErr w:type="spellStart"/>
      <w:r w:rsidRPr="001B2C60">
        <w:t>Kingdom</w:t>
      </w:r>
      <w:proofErr w:type="spellEnd"/>
      <w:r w:rsidRPr="001B2C6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28D61" w14:textId="1B7D736C" w:rsidR="00F22D0C" w:rsidRDefault="009262C5" w:rsidP="00F22D0C">
    <w:pPr>
      <w:pStyle w:val="Koptekst"/>
      <w:pBdr>
        <w:bottom w:val="single" w:sz="8" w:space="15" w:color="auto"/>
      </w:pBdr>
    </w:pPr>
    <w:r w:rsidRPr="006F2C4B">
      <w:rPr>
        <w:noProof/>
        <w:lang w:eastAsia="fr-FR"/>
      </w:rPr>
      <w:drawing>
        <wp:inline distT="0" distB="0" distL="0" distR="0" wp14:anchorId="5D0F74BA" wp14:editId="30467EDB">
          <wp:extent cx="977900" cy="444500"/>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444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6A8D8" w14:textId="003F267E" w:rsidR="00A602D8" w:rsidRDefault="009262C5" w:rsidP="00F22D0C">
    <w:pPr>
      <w:pStyle w:val="Koptekst"/>
      <w:pBdr>
        <w:bottom w:val="single" w:sz="8" w:space="15" w:color="auto"/>
      </w:pBdr>
    </w:pPr>
    <w:r w:rsidRPr="006F2C4B">
      <w:rPr>
        <w:noProof/>
        <w:lang w:eastAsia="fr-FR"/>
      </w:rPr>
      <w:drawing>
        <wp:inline distT="0" distB="0" distL="0" distR="0" wp14:anchorId="4928C411" wp14:editId="01965B74">
          <wp:extent cx="977900" cy="444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444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38C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B6BB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F8E5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621E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F40C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765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E6D1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2A1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8E0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F86A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011DC"/>
    <w:multiLevelType w:val="multilevel"/>
    <w:tmpl w:val="B39053A4"/>
    <w:lvl w:ilvl="0">
      <w:start w:val="1"/>
      <w:numFmt w:val="bullet"/>
      <w:lvlText w:val="o"/>
      <w:lvlJc w:val="left"/>
      <w:pPr>
        <w:ind w:left="720" w:hanging="360"/>
      </w:pPr>
      <w:rPr>
        <w:rFonts w:ascii="Courier New" w:hAnsi="Courier New" w:cs="Courier New" w:hint="default"/>
      </w:rPr>
    </w:lvl>
    <w:lvl w:ilvl="1">
      <w:start w:val="1"/>
      <w:numFmt w:val="bullet"/>
      <w:lvlText w:val="-"/>
      <w:lvlJc w:val="left"/>
      <w:rPr>
        <w:rFonts w:ascii="Calibri" w:eastAsia="Renault Group" w:hAnsi="Calibri" w:cs="Times New Roman"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1000F22"/>
    <w:multiLevelType w:val="hybridMultilevel"/>
    <w:tmpl w:val="5B228484"/>
    <w:lvl w:ilvl="0" w:tplc="04130001">
      <w:start w:val="1"/>
      <w:numFmt w:val="bullet"/>
      <w:lvlText w:val=""/>
      <w:lvlJc w:val="left"/>
      <w:pPr>
        <w:ind w:left="1788" w:hanging="360"/>
      </w:pPr>
      <w:rPr>
        <w:rFonts w:ascii="Symbol" w:hAnsi="Symbol"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12" w15:restartNumberingAfterBreak="0">
    <w:nsid w:val="06A752E3"/>
    <w:multiLevelType w:val="multilevel"/>
    <w:tmpl w:val="268ADE8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287456E"/>
    <w:multiLevelType w:val="hybridMultilevel"/>
    <w:tmpl w:val="7A84B0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4B86C3A"/>
    <w:multiLevelType w:val="multilevel"/>
    <w:tmpl w:val="96968CE8"/>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rPr>
        <w:rFonts w:ascii="Calibri" w:eastAsia="Renault Group" w:hAnsi="Calibri" w:cs="Times New Roman"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8922103"/>
    <w:multiLevelType w:val="hybridMultilevel"/>
    <w:tmpl w:val="2B608DD0"/>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6" w15:restartNumberingAfterBreak="0">
    <w:nsid w:val="2AF83985"/>
    <w:multiLevelType w:val="hybridMultilevel"/>
    <w:tmpl w:val="EB465AB0"/>
    <w:lvl w:ilvl="0" w:tplc="04130005">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2C0F754F"/>
    <w:multiLevelType w:val="hybridMultilevel"/>
    <w:tmpl w:val="D7F8C2AA"/>
    <w:lvl w:ilvl="0" w:tplc="9996BDFA">
      <w:start w:val="1"/>
      <w:numFmt w:val="bullet"/>
      <w:lvlText w:val=""/>
      <w:lvlJc w:val="left"/>
      <w:pPr>
        <w:ind w:left="720" w:hanging="360"/>
      </w:pPr>
      <w:rPr>
        <w:rFonts w:ascii="Symbol" w:hAnsi="Symbol" w:hint="default"/>
        <w:sz w:val="22"/>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A6104D"/>
    <w:multiLevelType w:val="hybridMultilevel"/>
    <w:tmpl w:val="212CEB0C"/>
    <w:lvl w:ilvl="0" w:tplc="04130003">
      <w:start w:val="1"/>
      <w:numFmt w:val="bullet"/>
      <w:lvlText w:val="o"/>
      <w:lvlJc w:val="left"/>
      <w:pPr>
        <w:ind w:left="1776" w:hanging="360"/>
      </w:pPr>
      <w:rPr>
        <w:rFonts w:ascii="Courier New" w:hAnsi="Courier New" w:cs="Courier New"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9" w15:restartNumberingAfterBreak="0">
    <w:nsid w:val="33736E04"/>
    <w:multiLevelType w:val="multilevel"/>
    <w:tmpl w:val="C63EE4D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6023921"/>
    <w:multiLevelType w:val="hybridMultilevel"/>
    <w:tmpl w:val="566CE85C"/>
    <w:lvl w:ilvl="0" w:tplc="0413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6575769"/>
    <w:multiLevelType w:val="hybridMultilevel"/>
    <w:tmpl w:val="ABF8E4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613FF8"/>
    <w:multiLevelType w:val="hybridMultilevel"/>
    <w:tmpl w:val="B0F89F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5D717F3"/>
    <w:multiLevelType w:val="multilevel"/>
    <w:tmpl w:val="CF14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1B5B5C"/>
    <w:multiLevelType w:val="hybridMultilevel"/>
    <w:tmpl w:val="59ACA37E"/>
    <w:lvl w:ilvl="0" w:tplc="04130003">
      <w:start w:val="1"/>
      <w:numFmt w:val="bullet"/>
      <w:lvlText w:val="o"/>
      <w:lvlJc w:val="left"/>
      <w:pPr>
        <w:ind w:left="1570" w:hanging="360"/>
      </w:pPr>
      <w:rPr>
        <w:rFonts w:ascii="Courier New" w:hAnsi="Courier New" w:cs="Courier New" w:hint="default"/>
      </w:rPr>
    </w:lvl>
    <w:lvl w:ilvl="1" w:tplc="04130003" w:tentative="1">
      <w:start w:val="1"/>
      <w:numFmt w:val="bullet"/>
      <w:lvlText w:val="o"/>
      <w:lvlJc w:val="left"/>
      <w:pPr>
        <w:ind w:left="2290" w:hanging="360"/>
      </w:pPr>
      <w:rPr>
        <w:rFonts w:ascii="Courier New" w:hAnsi="Courier New" w:cs="Courier New" w:hint="default"/>
      </w:rPr>
    </w:lvl>
    <w:lvl w:ilvl="2" w:tplc="04130005" w:tentative="1">
      <w:start w:val="1"/>
      <w:numFmt w:val="bullet"/>
      <w:lvlText w:val=""/>
      <w:lvlJc w:val="left"/>
      <w:pPr>
        <w:ind w:left="3010" w:hanging="360"/>
      </w:pPr>
      <w:rPr>
        <w:rFonts w:ascii="Wingdings" w:hAnsi="Wingdings" w:hint="default"/>
      </w:rPr>
    </w:lvl>
    <w:lvl w:ilvl="3" w:tplc="04130001" w:tentative="1">
      <w:start w:val="1"/>
      <w:numFmt w:val="bullet"/>
      <w:lvlText w:val=""/>
      <w:lvlJc w:val="left"/>
      <w:pPr>
        <w:ind w:left="3730" w:hanging="360"/>
      </w:pPr>
      <w:rPr>
        <w:rFonts w:ascii="Symbol" w:hAnsi="Symbol" w:hint="default"/>
      </w:rPr>
    </w:lvl>
    <w:lvl w:ilvl="4" w:tplc="04130003" w:tentative="1">
      <w:start w:val="1"/>
      <w:numFmt w:val="bullet"/>
      <w:lvlText w:val="o"/>
      <w:lvlJc w:val="left"/>
      <w:pPr>
        <w:ind w:left="4450" w:hanging="360"/>
      </w:pPr>
      <w:rPr>
        <w:rFonts w:ascii="Courier New" w:hAnsi="Courier New" w:cs="Courier New" w:hint="default"/>
      </w:rPr>
    </w:lvl>
    <w:lvl w:ilvl="5" w:tplc="04130005" w:tentative="1">
      <w:start w:val="1"/>
      <w:numFmt w:val="bullet"/>
      <w:lvlText w:val=""/>
      <w:lvlJc w:val="left"/>
      <w:pPr>
        <w:ind w:left="5170" w:hanging="360"/>
      </w:pPr>
      <w:rPr>
        <w:rFonts w:ascii="Wingdings" w:hAnsi="Wingdings" w:hint="default"/>
      </w:rPr>
    </w:lvl>
    <w:lvl w:ilvl="6" w:tplc="04130001" w:tentative="1">
      <w:start w:val="1"/>
      <w:numFmt w:val="bullet"/>
      <w:lvlText w:val=""/>
      <w:lvlJc w:val="left"/>
      <w:pPr>
        <w:ind w:left="5890" w:hanging="360"/>
      </w:pPr>
      <w:rPr>
        <w:rFonts w:ascii="Symbol" w:hAnsi="Symbol" w:hint="default"/>
      </w:rPr>
    </w:lvl>
    <w:lvl w:ilvl="7" w:tplc="04130003" w:tentative="1">
      <w:start w:val="1"/>
      <w:numFmt w:val="bullet"/>
      <w:lvlText w:val="o"/>
      <w:lvlJc w:val="left"/>
      <w:pPr>
        <w:ind w:left="6610" w:hanging="360"/>
      </w:pPr>
      <w:rPr>
        <w:rFonts w:ascii="Courier New" w:hAnsi="Courier New" w:cs="Courier New" w:hint="default"/>
      </w:rPr>
    </w:lvl>
    <w:lvl w:ilvl="8" w:tplc="04130005" w:tentative="1">
      <w:start w:val="1"/>
      <w:numFmt w:val="bullet"/>
      <w:lvlText w:val=""/>
      <w:lvlJc w:val="left"/>
      <w:pPr>
        <w:ind w:left="7330" w:hanging="360"/>
      </w:pPr>
      <w:rPr>
        <w:rFonts w:ascii="Wingdings" w:hAnsi="Wingdings" w:hint="default"/>
      </w:rPr>
    </w:lvl>
  </w:abstractNum>
  <w:abstractNum w:abstractNumId="25" w15:restartNumberingAfterBreak="0">
    <w:nsid w:val="574E1675"/>
    <w:multiLevelType w:val="hybridMultilevel"/>
    <w:tmpl w:val="960E08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77444CF"/>
    <w:multiLevelType w:val="multilevel"/>
    <w:tmpl w:val="F5FA22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E4D7F8B"/>
    <w:multiLevelType w:val="hybridMultilevel"/>
    <w:tmpl w:val="88E8B7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22563E8"/>
    <w:multiLevelType w:val="hybridMultilevel"/>
    <w:tmpl w:val="EB4EB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906D70"/>
    <w:multiLevelType w:val="hybridMultilevel"/>
    <w:tmpl w:val="81FAB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84328B"/>
    <w:multiLevelType w:val="hybridMultilevel"/>
    <w:tmpl w:val="70700D6A"/>
    <w:lvl w:ilvl="0" w:tplc="04130001">
      <w:start w:val="1"/>
      <w:numFmt w:val="bullet"/>
      <w:lvlText w:val=""/>
      <w:lvlJc w:val="left"/>
      <w:pPr>
        <w:ind w:left="1930" w:hanging="360"/>
      </w:pPr>
      <w:rPr>
        <w:rFonts w:ascii="Symbol" w:hAnsi="Symbol" w:hint="default"/>
      </w:rPr>
    </w:lvl>
    <w:lvl w:ilvl="1" w:tplc="04130003" w:tentative="1">
      <w:start w:val="1"/>
      <w:numFmt w:val="bullet"/>
      <w:lvlText w:val="o"/>
      <w:lvlJc w:val="left"/>
      <w:pPr>
        <w:ind w:left="2650" w:hanging="360"/>
      </w:pPr>
      <w:rPr>
        <w:rFonts w:ascii="Courier New" w:hAnsi="Courier New" w:cs="Courier New" w:hint="default"/>
      </w:rPr>
    </w:lvl>
    <w:lvl w:ilvl="2" w:tplc="04130005" w:tentative="1">
      <w:start w:val="1"/>
      <w:numFmt w:val="bullet"/>
      <w:lvlText w:val=""/>
      <w:lvlJc w:val="left"/>
      <w:pPr>
        <w:ind w:left="3370" w:hanging="360"/>
      </w:pPr>
      <w:rPr>
        <w:rFonts w:ascii="Wingdings" w:hAnsi="Wingdings" w:hint="default"/>
      </w:rPr>
    </w:lvl>
    <w:lvl w:ilvl="3" w:tplc="04130001" w:tentative="1">
      <w:start w:val="1"/>
      <w:numFmt w:val="bullet"/>
      <w:lvlText w:val=""/>
      <w:lvlJc w:val="left"/>
      <w:pPr>
        <w:ind w:left="4090" w:hanging="360"/>
      </w:pPr>
      <w:rPr>
        <w:rFonts w:ascii="Symbol" w:hAnsi="Symbol" w:hint="default"/>
      </w:rPr>
    </w:lvl>
    <w:lvl w:ilvl="4" w:tplc="04130003" w:tentative="1">
      <w:start w:val="1"/>
      <w:numFmt w:val="bullet"/>
      <w:lvlText w:val="o"/>
      <w:lvlJc w:val="left"/>
      <w:pPr>
        <w:ind w:left="4810" w:hanging="360"/>
      </w:pPr>
      <w:rPr>
        <w:rFonts w:ascii="Courier New" w:hAnsi="Courier New" w:cs="Courier New" w:hint="default"/>
      </w:rPr>
    </w:lvl>
    <w:lvl w:ilvl="5" w:tplc="04130005" w:tentative="1">
      <w:start w:val="1"/>
      <w:numFmt w:val="bullet"/>
      <w:lvlText w:val=""/>
      <w:lvlJc w:val="left"/>
      <w:pPr>
        <w:ind w:left="5530" w:hanging="360"/>
      </w:pPr>
      <w:rPr>
        <w:rFonts w:ascii="Wingdings" w:hAnsi="Wingdings" w:hint="default"/>
      </w:rPr>
    </w:lvl>
    <w:lvl w:ilvl="6" w:tplc="04130001" w:tentative="1">
      <w:start w:val="1"/>
      <w:numFmt w:val="bullet"/>
      <w:lvlText w:val=""/>
      <w:lvlJc w:val="left"/>
      <w:pPr>
        <w:ind w:left="6250" w:hanging="360"/>
      </w:pPr>
      <w:rPr>
        <w:rFonts w:ascii="Symbol" w:hAnsi="Symbol" w:hint="default"/>
      </w:rPr>
    </w:lvl>
    <w:lvl w:ilvl="7" w:tplc="04130003" w:tentative="1">
      <w:start w:val="1"/>
      <w:numFmt w:val="bullet"/>
      <w:lvlText w:val="o"/>
      <w:lvlJc w:val="left"/>
      <w:pPr>
        <w:ind w:left="6970" w:hanging="360"/>
      </w:pPr>
      <w:rPr>
        <w:rFonts w:ascii="Courier New" w:hAnsi="Courier New" w:cs="Courier New" w:hint="default"/>
      </w:rPr>
    </w:lvl>
    <w:lvl w:ilvl="8" w:tplc="04130005" w:tentative="1">
      <w:start w:val="1"/>
      <w:numFmt w:val="bullet"/>
      <w:lvlText w:val=""/>
      <w:lvlJc w:val="left"/>
      <w:pPr>
        <w:ind w:left="7690" w:hanging="360"/>
      </w:pPr>
      <w:rPr>
        <w:rFonts w:ascii="Wingdings" w:hAnsi="Wingdings" w:hint="default"/>
      </w:rPr>
    </w:lvl>
  </w:abstractNum>
  <w:abstractNum w:abstractNumId="31" w15:restartNumberingAfterBreak="0">
    <w:nsid w:val="6C95626F"/>
    <w:multiLevelType w:val="hybridMultilevel"/>
    <w:tmpl w:val="FCA29B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3AB2633"/>
    <w:multiLevelType w:val="hybridMultilevel"/>
    <w:tmpl w:val="484E3DCC"/>
    <w:lvl w:ilvl="0" w:tplc="04130001">
      <w:start w:val="1"/>
      <w:numFmt w:val="bullet"/>
      <w:lvlText w:val=""/>
      <w:lvlJc w:val="left"/>
      <w:pPr>
        <w:ind w:left="1930" w:hanging="360"/>
      </w:pPr>
      <w:rPr>
        <w:rFonts w:ascii="Symbol" w:hAnsi="Symbol" w:hint="default"/>
      </w:rPr>
    </w:lvl>
    <w:lvl w:ilvl="1" w:tplc="04130003" w:tentative="1">
      <w:start w:val="1"/>
      <w:numFmt w:val="bullet"/>
      <w:lvlText w:val="o"/>
      <w:lvlJc w:val="left"/>
      <w:pPr>
        <w:ind w:left="2650" w:hanging="360"/>
      </w:pPr>
      <w:rPr>
        <w:rFonts w:ascii="Courier New" w:hAnsi="Courier New" w:cs="Courier New" w:hint="default"/>
      </w:rPr>
    </w:lvl>
    <w:lvl w:ilvl="2" w:tplc="04130005" w:tentative="1">
      <w:start w:val="1"/>
      <w:numFmt w:val="bullet"/>
      <w:lvlText w:val=""/>
      <w:lvlJc w:val="left"/>
      <w:pPr>
        <w:ind w:left="3370" w:hanging="360"/>
      </w:pPr>
      <w:rPr>
        <w:rFonts w:ascii="Wingdings" w:hAnsi="Wingdings" w:hint="default"/>
      </w:rPr>
    </w:lvl>
    <w:lvl w:ilvl="3" w:tplc="04130001" w:tentative="1">
      <w:start w:val="1"/>
      <w:numFmt w:val="bullet"/>
      <w:lvlText w:val=""/>
      <w:lvlJc w:val="left"/>
      <w:pPr>
        <w:ind w:left="4090" w:hanging="360"/>
      </w:pPr>
      <w:rPr>
        <w:rFonts w:ascii="Symbol" w:hAnsi="Symbol" w:hint="default"/>
      </w:rPr>
    </w:lvl>
    <w:lvl w:ilvl="4" w:tplc="04130003" w:tentative="1">
      <w:start w:val="1"/>
      <w:numFmt w:val="bullet"/>
      <w:lvlText w:val="o"/>
      <w:lvlJc w:val="left"/>
      <w:pPr>
        <w:ind w:left="4810" w:hanging="360"/>
      </w:pPr>
      <w:rPr>
        <w:rFonts w:ascii="Courier New" w:hAnsi="Courier New" w:cs="Courier New" w:hint="default"/>
      </w:rPr>
    </w:lvl>
    <w:lvl w:ilvl="5" w:tplc="04130005" w:tentative="1">
      <w:start w:val="1"/>
      <w:numFmt w:val="bullet"/>
      <w:lvlText w:val=""/>
      <w:lvlJc w:val="left"/>
      <w:pPr>
        <w:ind w:left="5530" w:hanging="360"/>
      </w:pPr>
      <w:rPr>
        <w:rFonts w:ascii="Wingdings" w:hAnsi="Wingdings" w:hint="default"/>
      </w:rPr>
    </w:lvl>
    <w:lvl w:ilvl="6" w:tplc="04130001" w:tentative="1">
      <w:start w:val="1"/>
      <w:numFmt w:val="bullet"/>
      <w:lvlText w:val=""/>
      <w:lvlJc w:val="left"/>
      <w:pPr>
        <w:ind w:left="6250" w:hanging="360"/>
      </w:pPr>
      <w:rPr>
        <w:rFonts w:ascii="Symbol" w:hAnsi="Symbol" w:hint="default"/>
      </w:rPr>
    </w:lvl>
    <w:lvl w:ilvl="7" w:tplc="04130003" w:tentative="1">
      <w:start w:val="1"/>
      <w:numFmt w:val="bullet"/>
      <w:lvlText w:val="o"/>
      <w:lvlJc w:val="left"/>
      <w:pPr>
        <w:ind w:left="6970" w:hanging="360"/>
      </w:pPr>
      <w:rPr>
        <w:rFonts w:ascii="Courier New" w:hAnsi="Courier New" w:cs="Courier New" w:hint="default"/>
      </w:rPr>
    </w:lvl>
    <w:lvl w:ilvl="8" w:tplc="04130005" w:tentative="1">
      <w:start w:val="1"/>
      <w:numFmt w:val="bullet"/>
      <w:lvlText w:val=""/>
      <w:lvlJc w:val="left"/>
      <w:pPr>
        <w:ind w:left="7690" w:hanging="360"/>
      </w:pPr>
      <w:rPr>
        <w:rFonts w:ascii="Wingdings" w:hAnsi="Wingdings" w:hint="default"/>
      </w:rPr>
    </w:lvl>
  </w:abstractNum>
  <w:abstractNum w:abstractNumId="33" w15:restartNumberingAfterBreak="0">
    <w:nsid w:val="74C73D78"/>
    <w:multiLevelType w:val="hybridMultilevel"/>
    <w:tmpl w:val="C8949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8715792"/>
    <w:multiLevelType w:val="hybridMultilevel"/>
    <w:tmpl w:val="8D58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603432"/>
    <w:multiLevelType w:val="hybridMultilevel"/>
    <w:tmpl w:val="52A2A0AC"/>
    <w:lvl w:ilvl="0" w:tplc="121649E6">
      <w:numFmt w:val="bullet"/>
      <w:lvlText w:val="•"/>
      <w:lvlJc w:val="left"/>
      <w:rPr>
        <w:rFonts w:ascii="Renault Group" w:eastAsia="Renault Group" w:hAnsi="Renault Group"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D992FA3"/>
    <w:multiLevelType w:val="hybridMultilevel"/>
    <w:tmpl w:val="99E8C18C"/>
    <w:lvl w:ilvl="0" w:tplc="04130003">
      <w:start w:val="1"/>
      <w:numFmt w:val="bullet"/>
      <w:lvlText w:val="o"/>
      <w:lvlJc w:val="left"/>
      <w:pPr>
        <w:ind w:left="1570" w:hanging="360"/>
      </w:pPr>
      <w:rPr>
        <w:rFonts w:ascii="Courier New" w:hAnsi="Courier New" w:cs="Courier New" w:hint="default"/>
      </w:rPr>
    </w:lvl>
    <w:lvl w:ilvl="1" w:tplc="04130003" w:tentative="1">
      <w:start w:val="1"/>
      <w:numFmt w:val="bullet"/>
      <w:lvlText w:val="o"/>
      <w:lvlJc w:val="left"/>
      <w:pPr>
        <w:ind w:left="2290" w:hanging="360"/>
      </w:pPr>
      <w:rPr>
        <w:rFonts w:ascii="Courier New" w:hAnsi="Courier New" w:cs="Courier New" w:hint="default"/>
      </w:rPr>
    </w:lvl>
    <w:lvl w:ilvl="2" w:tplc="04130005" w:tentative="1">
      <w:start w:val="1"/>
      <w:numFmt w:val="bullet"/>
      <w:lvlText w:val=""/>
      <w:lvlJc w:val="left"/>
      <w:pPr>
        <w:ind w:left="3010" w:hanging="360"/>
      </w:pPr>
      <w:rPr>
        <w:rFonts w:ascii="Wingdings" w:hAnsi="Wingdings" w:hint="default"/>
      </w:rPr>
    </w:lvl>
    <w:lvl w:ilvl="3" w:tplc="04130001" w:tentative="1">
      <w:start w:val="1"/>
      <w:numFmt w:val="bullet"/>
      <w:lvlText w:val=""/>
      <w:lvlJc w:val="left"/>
      <w:pPr>
        <w:ind w:left="3730" w:hanging="360"/>
      </w:pPr>
      <w:rPr>
        <w:rFonts w:ascii="Symbol" w:hAnsi="Symbol" w:hint="default"/>
      </w:rPr>
    </w:lvl>
    <w:lvl w:ilvl="4" w:tplc="04130003" w:tentative="1">
      <w:start w:val="1"/>
      <w:numFmt w:val="bullet"/>
      <w:lvlText w:val="o"/>
      <w:lvlJc w:val="left"/>
      <w:pPr>
        <w:ind w:left="4450" w:hanging="360"/>
      </w:pPr>
      <w:rPr>
        <w:rFonts w:ascii="Courier New" w:hAnsi="Courier New" w:cs="Courier New" w:hint="default"/>
      </w:rPr>
    </w:lvl>
    <w:lvl w:ilvl="5" w:tplc="04130005" w:tentative="1">
      <w:start w:val="1"/>
      <w:numFmt w:val="bullet"/>
      <w:lvlText w:val=""/>
      <w:lvlJc w:val="left"/>
      <w:pPr>
        <w:ind w:left="5170" w:hanging="360"/>
      </w:pPr>
      <w:rPr>
        <w:rFonts w:ascii="Wingdings" w:hAnsi="Wingdings" w:hint="default"/>
      </w:rPr>
    </w:lvl>
    <w:lvl w:ilvl="6" w:tplc="04130001" w:tentative="1">
      <w:start w:val="1"/>
      <w:numFmt w:val="bullet"/>
      <w:lvlText w:val=""/>
      <w:lvlJc w:val="left"/>
      <w:pPr>
        <w:ind w:left="5890" w:hanging="360"/>
      </w:pPr>
      <w:rPr>
        <w:rFonts w:ascii="Symbol" w:hAnsi="Symbol" w:hint="default"/>
      </w:rPr>
    </w:lvl>
    <w:lvl w:ilvl="7" w:tplc="04130003" w:tentative="1">
      <w:start w:val="1"/>
      <w:numFmt w:val="bullet"/>
      <w:lvlText w:val="o"/>
      <w:lvlJc w:val="left"/>
      <w:pPr>
        <w:ind w:left="6610" w:hanging="360"/>
      </w:pPr>
      <w:rPr>
        <w:rFonts w:ascii="Courier New" w:hAnsi="Courier New" w:cs="Courier New" w:hint="default"/>
      </w:rPr>
    </w:lvl>
    <w:lvl w:ilvl="8" w:tplc="04130005" w:tentative="1">
      <w:start w:val="1"/>
      <w:numFmt w:val="bullet"/>
      <w:lvlText w:val=""/>
      <w:lvlJc w:val="left"/>
      <w:pPr>
        <w:ind w:left="7330" w:hanging="360"/>
      </w:pPr>
      <w:rPr>
        <w:rFonts w:ascii="Wingdings" w:hAnsi="Wingdings" w:hint="default"/>
      </w:rPr>
    </w:lvl>
  </w:abstractNum>
  <w:abstractNum w:abstractNumId="37" w15:restartNumberingAfterBreak="0">
    <w:nsid w:val="7DD51B80"/>
    <w:multiLevelType w:val="hybridMultilevel"/>
    <w:tmpl w:val="46F209B4"/>
    <w:lvl w:ilvl="0" w:tplc="040C0003">
      <w:start w:val="1"/>
      <w:numFmt w:val="bullet"/>
      <w:lvlText w:val="o"/>
      <w:lvlJc w:val="left"/>
      <w:pPr>
        <w:ind w:left="720" w:hanging="360"/>
      </w:pPr>
      <w:rPr>
        <w:rFonts w:ascii="Courier New" w:hAnsi="Courier New" w:cs="Courier New" w:hint="default"/>
      </w:rPr>
    </w:lvl>
    <w:lvl w:ilvl="1" w:tplc="4C20D28E">
      <w:start w:val="1"/>
      <w:numFmt w:val="bullet"/>
      <w:lvlText w:val="-"/>
      <w:lvlJc w:val="left"/>
      <w:rPr>
        <w:rFonts w:ascii="Calibri" w:eastAsia="Renault Group" w:hAnsi="Calibri"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8" w15:restartNumberingAfterBreak="0">
    <w:nsid w:val="7EDF7CC1"/>
    <w:multiLevelType w:val="multilevel"/>
    <w:tmpl w:val="A3A2138E"/>
    <w:lvl w:ilvl="0">
      <w:start w:val="1"/>
      <w:numFmt w:val="bullet"/>
      <w:pStyle w:val="RGPuce1"/>
      <w:lvlText w:val=""/>
      <w:lvlJc w:val="left"/>
      <w:pPr>
        <w:ind w:left="284" w:hanging="284"/>
      </w:pPr>
      <w:rPr>
        <w:rFonts w:ascii="Symbol" w:hAnsi="Symbol" w:hint="default"/>
        <w:color w:val="auto"/>
      </w:rPr>
    </w:lvl>
    <w:lvl w:ilvl="1">
      <w:start w:val="1"/>
      <w:numFmt w:val="bullet"/>
      <w:pStyle w:val="RGPuce2"/>
      <w:lvlText w:val="•"/>
      <w:lvlJc w:val="left"/>
      <w:pPr>
        <w:ind w:left="1021"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14641217">
    <w:abstractNumId w:val="8"/>
  </w:num>
  <w:num w:numId="2" w16cid:durableId="1284657432">
    <w:abstractNumId w:val="3"/>
  </w:num>
  <w:num w:numId="3" w16cid:durableId="1263873750">
    <w:abstractNumId w:val="2"/>
  </w:num>
  <w:num w:numId="4" w16cid:durableId="2038581654">
    <w:abstractNumId w:val="1"/>
  </w:num>
  <w:num w:numId="5" w16cid:durableId="1344161229">
    <w:abstractNumId w:val="0"/>
  </w:num>
  <w:num w:numId="6" w16cid:durableId="397480691">
    <w:abstractNumId w:val="9"/>
  </w:num>
  <w:num w:numId="7" w16cid:durableId="600458460">
    <w:abstractNumId w:val="7"/>
  </w:num>
  <w:num w:numId="8" w16cid:durableId="2030838970">
    <w:abstractNumId w:val="6"/>
  </w:num>
  <w:num w:numId="9" w16cid:durableId="937256312">
    <w:abstractNumId w:val="5"/>
  </w:num>
  <w:num w:numId="10" w16cid:durableId="2066680040">
    <w:abstractNumId w:val="4"/>
  </w:num>
  <w:num w:numId="11" w16cid:durableId="1358266172">
    <w:abstractNumId w:val="38"/>
  </w:num>
  <w:num w:numId="12" w16cid:durableId="109932961">
    <w:abstractNumId w:val="29"/>
  </w:num>
  <w:num w:numId="13" w16cid:durableId="97722379">
    <w:abstractNumId w:val="28"/>
  </w:num>
  <w:num w:numId="14" w16cid:durableId="51659601">
    <w:abstractNumId w:val="34"/>
  </w:num>
  <w:num w:numId="15" w16cid:durableId="1040395565">
    <w:abstractNumId w:val="37"/>
  </w:num>
  <w:num w:numId="16" w16cid:durableId="1359041309">
    <w:abstractNumId w:val="12"/>
  </w:num>
  <w:num w:numId="17" w16cid:durableId="1435982477">
    <w:abstractNumId w:val="19"/>
  </w:num>
  <w:num w:numId="18" w16cid:durableId="462042544">
    <w:abstractNumId w:val="14"/>
  </w:num>
  <w:num w:numId="19" w16cid:durableId="1457985272">
    <w:abstractNumId w:val="10"/>
  </w:num>
  <w:num w:numId="20" w16cid:durableId="1812089827">
    <w:abstractNumId w:val="33"/>
  </w:num>
  <w:num w:numId="21" w16cid:durableId="31081709">
    <w:abstractNumId w:val="35"/>
  </w:num>
  <w:num w:numId="22" w16cid:durableId="48067997">
    <w:abstractNumId w:val="17"/>
  </w:num>
  <w:num w:numId="23" w16cid:durableId="1758138579">
    <w:abstractNumId w:val="36"/>
  </w:num>
  <w:num w:numId="24" w16cid:durableId="465858964">
    <w:abstractNumId w:val="25"/>
  </w:num>
  <w:num w:numId="25" w16cid:durableId="46032562">
    <w:abstractNumId w:val="13"/>
  </w:num>
  <w:num w:numId="26" w16cid:durableId="2054881916">
    <w:abstractNumId w:val="24"/>
  </w:num>
  <w:num w:numId="27" w16cid:durableId="2112311523">
    <w:abstractNumId w:val="11"/>
  </w:num>
  <w:num w:numId="28" w16cid:durableId="1573076032">
    <w:abstractNumId w:val="30"/>
  </w:num>
  <w:num w:numId="29" w16cid:durableId="546382351">
    <w:abstractNumId w:val="31"/>
  </w:num>
  <w:num w:numId="30" w16cid:durableId="1323122316">
    <w:abstractNumId w:val="32"/>
  </w:num>
  <w:num w:numId="31" w16cid:durableId="1109399029">
    <w:abstractNumId w:val="27"/>
  </w:num>
  <w:num w:numId="32" w16cid:durableId="299918330">
    <w:abstractNumId w:val="21"/>
  </w:num>
  <w:num w:numId="33" w16cid:durableId="654067763">
    <w:abstractNumId w:val="16"/>
  </w:num>
  <w:num w:numId="34" w16cid:durableId="345179727">
    <w:abstractNumId w:val="22"/>
  </w:num>
  <w:num w:numId="35" w16cid:durableId="976449662">
    <w:abstractNumId w:val="18"/>
  </w:num>
  <w:num w:numId="36" w16cid:durableId="1722243651">
    <w:abstractNumId w:val="15"/>
  </w:num>
  <w:num w:numId="37" w16cid:durableId="1990210094">
    <w:abstractNumId w:val="20"/>
  </w:num>
  <w:num w:numId="38" w16cid:durableId="282152228">
    <w:abstractNumId w:val="26"/>
  </w:num>
  <w:num w:numId="39" w16cid:durableId="15120634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77"/>
    <w:rsid w:val="00003895"/>
    <w:rsid w:val="00006E88"/>
    <w:rsid w:val="00006F5A"/>
    <w:rsid w:val="000139A7"/>
    <w:rsid w:val="0002683C"/>
    <w:rsid w:val="00031C67"/>
    <w:rsid w:val="00050116"/>
    <w:rsid w:val="000501F2"/>
    <w:rsid w:val="00051DEE"/>
    <w:rsid w:val="00057DD0"/>
    <w:rsid w:val="00060104"/>
    <w:rsid w:val="00076311"/>
    <w:rsid w:val="00087566"/>
    <w:rsid w:val="00094A3C"/>
    <w:rsid w:val="00097A5A"/>
    <w:rsid w:val="000A3A2E"/>
    <w:rsid w:val="000C321F"/>
    <w:rsid w:val="000D7435"/>
    <w:rsid w:val="000E0903"/>
    <w:rsid w:val="001036CD"/>
    <w:rsid w:val="001230D0"/>
    <w:rsid w:val="00133E32"/>
    <w:rsid w:val="00154E15"/>
    <w:rsid w:val="00156736"/>
    <w:rsid w:val="00160CF3"/>
    <w:rsid w:val="00170D64"/>
    <w:rsid w:val="00172806"/>
    <w:rsid w:val="00176442"/>
    <w:rsid w:val="001774D4"/>
    <w:rsid w:val="00180D08"/>
    <w:rsid w:val="001814C1"/>
    <w:rsid w:val="001A4C32"/>
    <w:rsid w:val="001A5668"/>
    <w:rsid w:val="001B2C60"/>
    <w:rsid w:val="001B591C"/>
    <w:rsid w:val="001B69D4"/>
    <w:rsid w:val="001D2B0A"/>
    <w:rsid w:val="001D2B47"/>
    <w:rsid w:val="001F05FE"/>
    <w:rsid w:val="001F20D4"/>
    <w:rsid w:val="002065DC"/>
    <w:rsid w:val="002272B7"/>
    <w:rsid w:val="00233353"/>
    <w:rsid w:val="00241D17"/>
    <w:rsid w:val="00244A75"/>
    <w:rsid w:val="002460D0"/>
    <w:rsid w:val="002464F4"/>
    <w:rsid w:val="002467E7"/>
    <w:rsid w:val="002836DD"/>
    <w:rsid w:val="00293E0C"/>
    <w:rsid w:val="002A1BB1"/>
    <w:rsid w:val="002B2077"/>
    <w:rsid w:val="002B7303"/>
    <w:rsid w:val="002B7340"/>
    <w:rsid w:val="002C508D"/>
    <w:rsid w:val="002C56BE"/>
    <w:rsid w:val="002C5B84"/>
    <w:rsid w:val="002D69A6"/>
    <w:rsid w:val="002E2E49"/>
    <w:rsid w:val="002E5DAD"/>
    <w:rsid w:val="002F095C"/>
    <w:rsid w:val="00306FAB"/>
    <w:rsid w:val="00324835"/>
    <w:rsid w:val="00325F79"/>
    <w:rsid w:val="00331DF1"/>
    <w:rsid w:val="0034053C"/>
    <w:rsid w:val="0034665F"/>
    <w:rsid w:val="00351C76"/>
    <w:rsid w:val="00357212"/>
    <w:rsid w:val="00365520"/>
    <w:rsid w:val="00365FF9"/>
    <w:rsid w:val="00374773"/>
    <w:rsid w:val="003747CD"/>
    <w:rsid w:val="003864AD"/>
    <w:rsid w:val="003A1145"/>
    <w:rsid w:val="003A3365"/>
    <w:rsid w:val="003A3BDE"/>
    <w:rsid w:val="003B0191"/>
    <w:rsid w:val="003B367C"/>
    <w:rsid w:val="003B7594"/>
    <w:rsid w:val="003D31F8"/>
    <w:rsid w:val="003D4D16"/>
    <w:rsid w:val="003D7D6B"/>
    <w:rsid w:val="003E6499"/>
    <w:rsid w:val="003E68CC"/>
    <w:rsid w:val="003F7765"/>
    <w:rsid w:val="004022B4"/>
    <w:rsid w:val="00407B45"/>
    <w:rsid w:val="00422264"/>
    <w:rsid w:val="00425677"/>
    <w:rsid w:val="00433C65"/>
    <w:rsid w:val="00433EDD"/>
    <w:rsid w:val="00440455"/>
    <w:rsid w:val="0044219E"/>
    <w:rsid w:val="00445BF1"/>
    <w:rsid w:val="004511AA"/>
    <w:rsid w:val="0045216F"/>
    <w:rsid w:val="004566FC"/>
    <w:rsid w:val="0046176B"/>
    <w:rsid w:val="004740D5"/>
    <w:rsid w:val="00483773"/>
    <w:rsid w:val="00487E06"/>
    <w:rsid w:val="004A747F"/>
    <w:rsid w:val="004B761B"/>
    <w:rsid w:val="004C0448"/>
    <w:rsid w:val="004C2873"/>
    <w:rsid w:val="004C522E"/>
    <w:rsid w:val="004C7B22"/>
    <w:rsid w:val="004D7894"/>
    <w:rsid w:val="004E773B"/>
    <w:rsid w:val="004F3B14"/>
    <w:rsid w:val="00502E4A"/>
    <w:rsid w:val="00513070"/>
    <w:rsid w:val="005176D9"/>
    <w:rsid w:val="00517EFD"/>
    <w:rsid w:val="00520E8D"/>
    <w:rsid w:val="00544345"/>
    <w:rsid w:val="00545DD0"/>
    <w:rsid w:val="00553FC7"/>
    <w:rsid w:val="00557380"/>
    <w:rsid w:val="00571115"/>
    <w:rsid w:val="005732A7"/>
    <w:rsid w:val="005732EA"/>
    <w:rsid w:val="00573F62"/>
    <w:rsid w:val="00591614"/>
    <w:rsid w:val="005A59E5"/>
    <w:rsid w:val="005A68B7"/>
    <w:rsid w:val="005A6AAD"/>
    <w:rsid w:val="005B10DA"/>
    <w:rsid w:val="005B5FB3"/>
    <w:rsid w:val="005C2990"/>
    <w:rsid w:val="005C775F"/>
    <w:rsid w:val="005D7DF1"/>
    <w:rsid w:val="005E57D2"/>
    <w:rsid w:val="0060140F"/>
    <w:rsid w:val="00601FCD"/>
    <w:rsid w:val="00602315"/>
    <w:rsid w:val="0061682B"/>
    <w:rsid w:val="006327E4"/>
    <w:rsid w:val="0063379F"/>
    <w:rsid w:val="006367BD"/>
    <w:rsid w:val="00636852"/>
    <w:rsid w:val="00642390"/>
    <w:rsid w:val="00646166"/>
    <w:rsid w:val="00655A10"/>
    <w:rsid w:val="00661BE2"/>
    <w:rsid w:val="00667127"/>
    <w:rsid w:val="00680DD6"/>
    <w:rsid w:val="00682310"/>
    <w:rsid w:val="00682D2F"/>
    <w:rsid w:val="006925FC"/>
    <w:rsid w:val="006A1AEA"/>
    <w:rsid w:val="006B5C7E"/>
    <w:rsid w:val="006E27BF"/>
    <w:rsid w:val="006F3643"/>
    <w:rsid w:val="006F3E46"/>
    <w:rsid w:val="00705AC0"/>
    <w:rsid w:val="00705F82"/>
    <w:rsid w:val="00733FC0"/>
    <w:rsid w:val="00746001"/>
    <w:rsid w:val="00763705"/>
    <w:rsid w:val="0076443C"/>
    <w:rsid w:val="00767155"/>
    <w:rsid w:val="00793215"/>
    <w:rsid w:val="007A46E2"/>
    <w:rsid w:val="007A5C43"/>
    <w:rsid w:val="007A65D2"/>
    <w:rsid w:val="007B616E"/>
    <w:rsid w:val="007C3991"/>
    <w:rsid w:val="007C61B0"/>
    <w:rsid w:val="007D3970"/>
    <w:rsid w:val="007E317D"/>
    <w:rsid w:val="007E4B21"/>
    <w:rsid w:val="007E4F11"/>
    <w:rsid w:val="0080313B"/>
    <w:rsid w:val="008044CE"/>
    <w:rsid w:val="00804814"/>
    <w:rsid w:val="00805FAA"/>
    <w:rsid w:val="0081239C"/>
    <w:rsid w:val="008124BD"/>
    <w:rsid w:val="00814CBC"/>
    <w:rsid w:val="00815B14"/>
    <w:rsid w:val="0081689C"/>
    <w:rsid w:val="00826A82"/>
    <w:rsid w:val="00833877"/>
    <w:rsid w:val="00842B4D"/>
    <w:rsid w:val="008430E7"/>
    <w:rsid w:val="00844956"/>
    <w:rsid w:val="00861101"/>
    <w:rsid w:val="00872FC1"/>
    <w:rsid w:val="00875EBC"/>
    <w:rsid w:val="00877117"/>
    <w:rsid w:val="008837DB"/>
    <w:rsid w:val="00883CA5"/>
    <w:rsid w:val="008B37EF"/>
    <w:rsid w:val="008C2C78"/>
    <w:rsid w:val="008C3A08"/>
    <w:rsid w:val="008C70A8"/>
    <w:rsid w:val="008C7E44"/>
    <w:rsid w:val="008E2A6E"/>
    <w:rsid w:val="008F0F07"/>
    <w:rsid w:val="008F2A13"/>
    <w:rsid w:val="008F32FA"/>
    <w:rsid w:val="008F68B0"/>
    <w:rsid w:val="009039B9"/>
    <w:rsid w:val="009108F9"/>
    <w:rsid w:val="0092432D"/>
    <w:rsid w:val="009262C5"/>
    <w:rsid w:val="00932F6C"/>
    <w:rsid w:val="00933949"/>
    <w:rsid w:val="009526B4"/>
    <w:rsid w:val="00953970"/>
    <w:rsid w:val="00961657"/>
    <w:rsid w:val="00962B97"/>
    <w:rsid w:val="00963EC0"/>
    <w:rsid w:val="00966C87"/>
    <w:rsid w:val="0096767F"/>
    <w:rsid w:val="00983616"/>
    <w:rsid w:val="00986599"/>
    <w:rsid w:val="00994DC9"/>
    <w:rsid w:val="009968C5"/>
    <w:rsid w:val="009A23AB"/>
    <w:rsid w:val="009A764D"/>
    <w:rsid w:val="009B5896"/>
    <w:rsid w:val="009D17D9"/>
    <w:rsid w:val="009D180E"/>
    <w:rsid w:val="009E5C5E"/>
    <w:rsid w:val="009E7F0D"/>
    <w:rsid w:val="009F5DEF"/>
    <w:rsid w:val="009F6574"/>
    <w:rsid w:val="00A012DB"/>
    <w:rsid w:val="00A02FD5"/>
    <w:rsid w:val="00A03439"/>
    <w:rsid w:val="00A10CE9"/>
    <w:rsid w:val="00A11BC7"/>
    <w:rsid w:val="00A234AF"/>
    <w:rsid w:val="00A26C7C"/>
    <w:rsid w:val="00A40718"/>
    <w:rsid w:val="00A602D8"/>
    <w:rsid w:val="00A627BA"/>
    <w:rsid w:val="00A85BB1"/>
    <w:rsid w:val="00A86EC8"/>
    <w:rsid w:val="00A87704"/>
    <w:rsid w:val="00AA275E"/>
    <w:rsid w:val="00AB6F26"/>
    <w:rsid w:val="00AC4842"/>
    <w:rsid w:val="00AE1197"/>
    <w:rsid w:val="00AF5777"/>
    <w:rsid w:val="00B027FE"/>
    <w:rsid w:val="00B07127"/>
    <w:rsid w:val="00B14767"/>
    <w:rsid w:val="00B32F4C"/>
    <w:rsid w:val="00B47911"/>
    <w:rsid w:val="00B524CF"/>
    <w:rsid w:val="00B556B5"/>
    <w:rsid w:val="00B64F18"/>
    <w:rsid w:val="00B70138"/>
    <w:rsid w:val="00B734D7"/>
    <w:rsid w:val="00B75992"/>
    <w:rsid w:val="00B80BA9"/>
    <w:rsid w:val="00B90490"/>
    <w:rsid w:val="00B91EB2"/>
    <w:rsid w:val="00B92FB1"/>
    <w:rsid w:val="00B97330"/>
    <w:rsid w:val="00BA2CE6"/>
    <w:rsid w:val="00BB0715"/>
    <w:rsid w:val="00BB525B"/>
    <w:rsid w:val="00BB60E7"/>
    <w:rsid w:val="00C07755"/>
    <w:rsid w:val="00C10E75"/>
    <w:rsid w:val="00C21B90"/>
    <w:rsid w:val="00C31F14"/>
    <w:rsid w:val="00C37FBD"/>
    <w:rsid w:val="00C41C45"/>
    <w:rsid w:val="00C64900"/>
    <w:rsid w:val="00C66432"/>
    <w:rsid w:val="00C727AA"/>
    <w:rsid w:val="00C76C9C"/>
    <w:rsid w:val="00C8105C"/>
    <w:rsid w:val="00C9569A"/>
    <w:rsid w:val="00CA14FD"/>
    <w:rsid w:val="00CA5361"/>
    <w:rsid w:val="00CB03FF"/>
    <w:rsid w:val="00CB4F80"/>
    <w:rsid w:val="00CE29D7"/>
    <w:rsid w:val="00CF260D"/>
    <w:rsid w:val="00CF6B83"/>
    <w:rsid w:val="00D04052"/>
    <w:rsid w:val="00D20D73"/>
    <w:rsid w:val="00D23EA8"/>
    <w:rsid w:val="00D265D9"/>
    <w:rsid w:val="00D34425"/>
    <w:rsid w:val="00D54C2A"/>
    <w:rsid w:val="00D6160B"/>
    <w:rsid w:val="00D842A7"/>
    <w:rsid w:val="00D91EB5"/>
    <w:rsid w:val="00DA0554"/>
    <w:rsid w:val="00DA18FB"/>
    <w:rsid w:val="00DA2643"/>
    <w:rsid w:val="00DA27E1"/>
    <w:rsid w:val="00DB5EC1"/>
    <w:rsid w:val="00DC7837"/>
    <w:rsid w:val="00DC7D93"/>
    <w:rsid w:val="00DD0B3D"/>
    <w:rsid w:val="00DE1443"/>
    <w:rsid w:val="00DE72B9"/>
    <w:rsid w:val="00E123DC"/>
    <w:rsid w:val="00E1378E"/>
    <w:rsid w:val="00E21F1D"/>
    <w:rsid w:val="00E27DE3"/>
    <w:rsid w:val="00E27DE7"/>
    <w:rsid w:val="00E331FA"/>
    <w:rsid w:val="00E35CC3"/>
    <w:rsid w:val="00E639BD"/>
    <w:rsid w:val="00E66807"/>
    <w:rsid w:val="00E81176"/>
    <w:rsid w:val="00E859D3"/>
    <w:rsid w:val="00E87330"/>
    <w:rsid w:val="00E900D1"/>
    <w:rsid w:val="00EA248C"/>
    <w:rsid w:val="00EB3F62"/>
    <w:rsid w:val="00ED06CF"/>
    <w:rsid w:val="00ED1948"/>
    <w:rsid w:val="00F0054A"/>
    <w:rsid w:val="00F0066F"/>
    <w:rsid w:val="00F04776"/>
    <w:rsid w:val="00F14094"/>
    <w:rsid w:val="00F15EF1"/>
    <w:rsid w:val="00F22D0C"/>
    <w:rsid w:val="00F2694F"/>
    <w:rsid w:val="00F3208B"/>
    <w:rsid w:val="00F359D2"/>
    <w:rsid w:val="00F407EA"/>
    <w:rsid w:val="00F42883"/>
    <w:rsid w:val="00F46A88"/>
    <w:rsid w:val="00F5284E"/>
    <w:rsid w:val="00F76B51"/>
    <w:rsid w:val="00F80502"/>
    <w:rsid w:val="00F92F9E"/>
    <w:rsid w:val="00F97755"/>
    <w:rsid w:val="00FA062C"/>
    <w:rsid w:val="00FC0E88"/>
    <w:rsid w:val="00FC18C2"/>
    <w:rsid w:val="00FC58D1"/>
    <w:rsid w:val="00FC69E4"/>
    <w:rsid w:val="00FD1814"/>
    <w:rsid w:val="00FD6CFC"/>
    <w:rsid w:val="00FF5F2A"/>
    <w:rsid w:val="00FF656F"/>
    <w:rsid w:val="00FF68A6"/>
    <w:rsid w:val="6DCE2138"/>
    <w:rsid w:val="71903F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9BC02B"/>
  <w15:chartTrackingRefBased/>
  <w15:docId w15:val="{8467894D-C804-4169-A888-D2267FA7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enault Group" w:eastAsia="Renault Group" w:hAnsi="Renault Group"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0E88"/>
    <w:pPr>
      <w:spacing w:before="120" w:line="288" w:lineRule="auto"/>
    </w:pPr>
    <w:rPr>
      <w:sz w:val="18"/>
      <w:lang w:val="fr-FR"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F22D0C"/>
    <w:pPr>
      <w:spacing w:before="0" w:line="240" w:lineRule="auto"/>
    </w:pPr>
    <w:rPr>
      <w:sz w:val="14"/>
    </w:rPr>
  </w:style>
  <w:style w:type="character" w:customStyle="1" w:styleId="KoptekstChar">
    <w:name w:val="Koptekst Char"/>
    <w:link w:val="Koptekst"/>
    <w:uiPriority w:val="99"/>
    <w:semiHidden/>
    <w:rsid w:val="008C7E44"/>
    <w:rPr>
      <w:sz w:val="14"/>
    </w:rPr>
  </w:style>
  <w:style w:type="paragraph" w:styleId="Voettekst">
    <w:name w:val="footer"/>
    <w:basedOn w:val="Standaard"/>
    <w:link w:val="VoettekstChar"/>
    <w:uiPriority w:val="99"/>
    <w:rsid w:val="007D3970"/>
    <w:pPr>
      <w:spacing w:before="0" w:line="240" w:lineRule="auto"/>
    </w:pPr>
    <w:rPr>
      <w:sz w:val="14"/>
    </w:rPr>
  </w:style>
  <w:style w:type="character" w:customStyle="1" w:styleId="VoettekstChar">
    <w:name w:val="Voettekst Char"/>
    <w:link w:val="Voettekst"/>
    <w:uiPriority w:val="99"/>
    <w:rsid w:val="008C7E44"/>
    <w:rPr>
      <w:sz w:val="14"/>
    </w:rPr>
  </w:style>
  <w:style w:type="table" w:styleId="Tabelraster">
    <w:name w:val="Table Grid"/>
    <w:basedOn w:val="Standaardtabel"/>
    <w:uiPriority w:val="59"/>
    <w:rsid w:val="007D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DA0554"/>
    <w:rPr>
      <w:color w:val="988C7F"/>
      <w:u w:val="none"/>
    </w:rPr>
  </w:style>
  <w:style w:type="character" w:styleId="Paginanummer">
    <w:name w:val="page number"/>
    <w:basedOn w:val="Standaardalinea-lettertype"/>
    <w:uiPriority w:val="99"/>
    <w:semiHidden/>
    <w:rsid w:val="007D3970"/>
  </w:style>
  <w:style w:type="character" w:styleId="GevolgdeHyperlink">
    <w:name w:val="FollowedHyperlink"/>
    <w:uiPriority w:val="99"/>
    <w:semiHidden/>
    <w:rsid w:val="00DA0554"/>
    <w:rPr>
      <w:color w:val="988C7F"/>
      <w:u w:val="none"/>
    </w:rPr>
  </w:style>
  <w:style w:type="paragraph" w:customStyle="1" w:styleId="RGTitreCP">
    <w:name w:val="RG_Titre CP"/>
    <w:basedOn w:val="Standaard"/>
    <w:next w:val="Standaard"/>
    <w:uiPriority w:val="2"/>
    <w:qFormat/>
    <w:rsid w:val="00FF5F2A"/>
    <w:pPr>
      <w:spacing w:before="0" w:after="240" w:line="216" w:lineRule="auto"/>
    </w:pPr>
    <w:rPr>
      <w:rFonts w:ascii="Renault Group Semibold" w:hAnsi="Renault Group Semibold"/>
      <w:sz w:val="50"/>
      <w:szCs w:val="50"/>
    </w:rPr>
  </w:style>
  <w:style w:type="paragraph" w:customStyle="1" w:styleId="RGTitre1">
    <w:name w:val="RG_Titre 1"/>
    <w:basedOn w:val="Standaard"/>
    <w:next w:val="Standaard"/>
    <w:uiPriority w:val="3"/>
    <w:qFormat/>
    <w:rsid w:val="00573F62"/>
    <w:pPr>
      <w:keepNext/>
      <w:spacing w:before="360" w:after="240" w:line="240" w:lineRule="auto"/>
      <w:outlineLvl w:val="0"/>
    </w:pPr>
    <w:rPr>
      <w:color w:val="2E2ECA"/>
      <w:sz w:val="32"/>
      <w:szCs w:val="32"/>
    </w:rPr>
  </w:style>
  <w:style w:type="character" w:styleId="Tekstvantijdelijkeaanduiding">
    <w:name w:val="Placeholder Text"/>
    <w:uiPriority w:val="99"/>
    <w:semiHidden/>
    <w:rsid w:val="008C7E44"/>
    <w:rPr>
      <w:color w:val="808080"/>
    </w:rPr>
  </w:style>
  <w:style w:type="paragraph" w:customStyle="1" w:styleId="RGTitre2">
    <w:name w:val="RG_Titre 2"/>
    <w:basedOn w:val="Standaard"/>
    <w:next w:val="Standaard"/>
    <w:uiPriority w:val="3"/>
    <w:qFormat/>
    <w:rsid w:val="008C7E44"/>
    <w:pPr>
      <w:keepNext/>
      <w:spacing w:before="240" w:after="240" w:line="240" w:lineRule="auto"/>
      <w:outlineLvl w:val="1"/>
    </w:pPr>
    <w:rPr>
      <w:b/>
      <w:sz w:val="24"/>
      <w:szCs w:val="24"/>
    </w:rPr>
  </w:style>
  <w:style w:type="paragraph" w:customStyle="1" w:styleId="RGNote">
    <w:name w:val="RG_Note"/>
    <w:basedOn w:val="Standaard"/>
    <w:uiPriority w:val="5"/>
    <w:qFormat/>
    <w:rsid w:val="00705F82"/>
    <w:pPr>
      <w:pBdr>
        <w:top w:val="single" w:sz="8" w:space="5" w:color="2E2ECA"/>
        <w:left w:val="single" w:sz="8" w:space="10" w:color="2E2ECA"/>
        <w:bottom w:val="single" w:sz="8" w:space="5" w:color="2E2ECA"/>
        <w:right w:val="single" w:sz="8" w:space="10" w:color="2E2ECA"/>
      </w:pBdr>
      <w:spacing w:before="0"/>
      <w:ind w:left="227" w:right="227"/>
    </w:pPr>
    <w:rPr>
      <w:color w:val="2E2ECA"/>
      <w:sz w:val="16"/>
      <w:szCs w:val="16"/>
    </w:rPr>
  </w:style>
  <w:style w:type="paragraph" w:customStyle="1" w:styleId="RGVerbatim">
    <w:name w:val="RG_Verbatim"/>
    <w:basedOn w:val="Standaard"/>
    <w:uiPriority w:val="5"/>
    <w:qFormat/>
    <w:rsid w:val="00966C87"/>
    <w:pPr>
      <w:pBdr>
        <w:top w:val="single" w:sz="8" w:space="10" w:color="988C7F"/>
        <w:left w:val="single" w:sz="8" w:space="10" w:color="988C7F"/>
        <w:bottom w:val="single" w:sz="8" w:space="10" w:color="988C7F"/>
        <w:right w:val="single" w:sz="8" w:space="10" w:color="988C7F"/>
      </w:pBdr>
      <w:ind w:left="227" w:right="227"/>
    </w:pPr>
    <w:rPr>
      <w:color w:val="988C7F"/>
    </w:rPr>
  </w:style>
  <w:style w:type="paragraph" w:customStyle="1" w:styleId="RGPuce1">
    <w:name w:val="RG_Puce 1"/>
    <w:basedOn w:val="Standaard"/>
    <w:uiPriority w:val="4"/>
    <w:qFormat/>
    <w:rsid w:val="00FC0E88"/>
    <w:pPr>
      <w:numPr>
        <w:numId w:val="11"/>
      </w:numPr>
      <w:ind w:left="624" w:hanging="170"/>
    </w:pPr>
  </w:style>
  <w:style w:type="paragraph" w:customStyle="1" w:styleId="RGPuce2">
    <w:name w:val="RG_Puce 2"/>
    <w:basedOn w:val="Standaard"/>
    <w:uiPriority w:val="4"/>
    <w:qFormat/>
    <w:rsid w:val="00FC0E88"/>
    <w:pPr>
      <w:numPr>
        <w:ilvl w:val="1"/>
        <w:numId w:val="11"/>
      </w:numPr>
      <w:ind w:left="1191"/>
      <w:contextualSpacing/>
    </w:pPr>
  </w:style>
  <w:style w:type="paragraph" w:customStyle="1" w:styleId="RGTitre3">
    <w:name w:val="RG_Titre 3"/>
    <w:basedOn w:val="Standaard"/>
    <w:next w:val="Standaard"/>
    <w:uiPriority w:val="3"/>
    <w:qFormat/>
    <w:rsid w:val="00FC0E88"/>
    <w:pPr>
      <w:keepNext/>
      <w:spacing w:before="240" w:after="240"/>
    </w:pPr>
    <w:rPr>
      <w:b/>
      <w:color w:val="988C7F"/>
      <w:sz w:val="24"/>
      <w:szCs w:val="24"/>
    </w:rPr>
  </w:style>
  <w:style w:type="paragraph" w:customStyle="1" w:styleId="RGApropos">
    <w:name w:val="RG_A propos"/>
    <w:basedOn w:val="Standaard"/>
    <w:uiPriority w:val="6"/>
    <w:qFormat/>
    <w:rsid w:val="00FC0E88"/>
    <w:pPr>
      <w:pBdr>
        <w:top w:val="single" w:sz="8" w:space="10" w:color="988C7F"/>
        <w:left w:val="single" w:sz="8" w:space="10" w:color="988C7F"/>
        <w:bottom w:val="single" w:sz="8" w:space="10" w:color="988C7F"/>
        <w:right w:val="single" w:sz="8" w:space="10" w:color="988C7F"/>
      </w:pBdr>
      <w:spacing w:before="0"/>
      <w:ind w:left="227" w:right="227"/>
    </w:pPr>
    <w:rPr>
      <w:color w:val="988C7F"/>
      <w:sz w:val="14"/>
      <w:szCs w:val="14"/>
    </w:rPr>
  </w:style>
  <w:style w:type="character" w:styleId="Onopgelostemelding">
    <w:name w:val="Unresolved Mention"/>
    <w:uiPriority w:val="99"/>
    <w:semiHidden/>
    <w:unhideWhenUsed/>
    <w:rsid w:val="0046176B"/>
    <w:rPr>
      <w:color w:val="605E5C"/>
      <w:shd w:val="clear" w:color="auto" w:fill="E1DFDD"/>
    </w:rPr>
  </w:style>
  <w:style w:type="paragraph" w:styleId="Lijstalinea">
    <w:name w:val="List Paragraph"/>
    <w:basedOn w:val="Standaard"/>
    <w:uiPriority w:val="34"/>
    <w:qFormat/>
    <w:rsid w:val="00C76C9C"/>
    <w:pPr>
      <w:ind w:left="720"/>
      <w:contextualSpacing/>
    </w:pPr>
  </w:style>
  <w:style w:type="paragraph" w:customStyle="1" w:styleId="Currenttext">
    <w:name w:val="Current text"/>
    <w:basedOn w:val="Standaard"/>
    <w:qFormat/>
    <w:rsid w:val="00F92F9E"/>
    <w:pPr>
      <w:spacing w:before="0" w:line="256" w:lineRule="exact"/>
    </w:pPr>
    <w:rPr>
      <w:rFonts w:ascii="Arial" w:hAnsi="Arial" w:cs="Arial"/>
      <w:szCs w:val="18"/>
    </w:rPr>
  </w:style>
  <w:style w:type="paragraph" w:customStyle="1" w:styleId="Sous-titre1">
    <w:name w:val="Sous-titre1"/>
    <w:qFormat/>
    <w:rsid w:val="007A65D2"/>
    <w:rPr>
      <w:rFonts w:ascii="Arial" w:hAnsi="Arial" w:cs="Arial"/>
      <w:caps/>
      <w:sz w:val="22"/>
      <w:szCs w:val="22"/>
      <w:lang w:val="fr-FR" w:eastAsia="en-US"/>
    </w:rPr>
  </w:style>
  <w:style w:type="paragraph" w:styleId="Voetnoottekst">
    <w:name w:val="footnote text"/>
    <w:basedOn w:val="Standaard"/>
    <w:link w:val="VoetnoottekstChar"/>
    <w:uiPriority w:val="99"/>
    <w:semiHidden/>
    <w:unhideWhenUsed/>
    <w:rsid w:val="004C522E"/>
    <w:pPr>
      <w:spacing w:before="0" w:line="240" w:lineRule="auto"/>
    </w:pPr>
    <w:rPr>
      <w:sz w:val="20"/>
    </w:rPr>
  </w:style>
  <w:style w:type="character" w:customStyle="1" w:styleId="VoetnoottekstChar">
    <w:name w:val="Voetnoottekst Char"/>
    <w:basedOn w:val="Standaardalinea-lettertype"/>
    <w:link w:val="Voetnoottekst"/>
    <w:uiPriority w:val="99"/>
    <w:semiHidden/>
    <w:rsid w:val="004C522E"/>
  </w:style>
  <w:style w:type="character" w:styleId="Voetnootmarkering">
    <w:name w:val="footnote reference"/>
    <w:uiPriority w:val="99"/>
    <w:semiHidden/>
    <w:unhideWhenUsed/>
    <w:rsid w:val="004C522E"/>
    <w:rPr>
      <w:vertAlign w:val="superscript"/>
    </w:rPr>
  </w:style>
  <w:style w:type="paragraph" w:styleId="Revisie">
    <w:name w:val="Revision"/>
    <w:hidden/>
    <w:uiPriority w:val="99"/>
    <w:semiHidden/>
    <w:rsid w:val="008837DB"/>
    <w:rPr>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8508">
      <w:bodyDiv w:val="1"/>
      <w:marLeft w:val="0"/>
      <w:marRight w:val="0"/>
      <w:marTop w:val="0"/>
      <w:marBottom w:val="0"/>
      <w:divBdr>
        <w:top w:val="none" w:sz="0" w:space="0" w:color="auto"/>
        <w:left w:val="none" w:sz="0" w:space="0" w:color="auto"/>
        <w:bottom w:val="none" w:sz="0" w:space="0" w:color="auto"/>
        <w:right w:val="none" w:sz="0" w:space="0" w:color="auto"/>
      </w:divBdr>
    </w:div>
    <w:div w:id="87506880">
      <w:bodyDiv w:val="1"/>
      <w:marLeft w:val="0"/>
      <w:marRight w:val="0"/>
      <w:marTop w:val="0"/>
      <w:marBottom w:val="0"/>
      <w:divBdr>
        <w:top w:val="none" w:sz="0" w:space="0" w:color="auto"/>
        <w:left w:val="none" w:sz="0" w:space="0" w:color="auto"/>
        <w:bottom w:val="none" w:sz="0" w:space="0" w:color="auto"/>
        <w:right w:val="none" w:sz="0" w:space="0" w:color="auto"/>
      </w:divBdr>
    </w:div>
    <w:div w:id="117837726">
      <w:bodyDiv w:val="1"/>
      <w:marLeft w:val="0"/>
      <w:marRight w:val="0"/>
      <w:marTop w:val="0"/>
      <w:marBottom w:val="0"/>
      <w:divBdr>
        <w:top w:val="none" w:sz="0" w:space="0" w:color="auto"/>
        <w:left w:val="none" w:sz="0" w:space="0" w:color="auto"/>
        <w:bottom w:val="none" w:sz="0" w:space="0" w:color="auto"/>
        <w:right w:val="none" w:sz="0" w:space="0" w:color="auto"/>
      </w:divBdr>
    </w:div>
    <w:div w:id="204098865">
      <w:bodyDiv w:val="1"/>
      <w:marLeft w:val="0"/>
      <w:marRight w:val="0"/>
      <w:marTop w:val="0"/>
      <w:marBottom w:val="0"/>
      <w:divBdr>
        <w:top w:val="none" w:sz="0" w:space="0" w:color="auto"/>
        <w:left w:val="none" w:sz="0" w:space="0" w:color="auto"/>
        <w:bottom w:val="none" w:sz="0" w:space="0" w:color="auto"/>
        <w:right w:val="none" w:sz="0" w:space="0" w:color="auto"/>
      </w:divBdr>
    </w:div>
    <w:div w:id="298875281">
      <w:bodyDiv w:val="1"/>
      <w:marLeft w:val="0"/>
      <w:marRight w:val="0"/>
      <w:marTop w:val="0"/>
      <w:marBottom w:val="0"/>
      <w:divBdr>
        <w:top w:val="none" w:sz="0" w:space="0" w:color="auto"/>
        <w:left w:val="none" w:sz="0" w:space="0" w:color="auto"/>
        <w:bottom w:val="none" w:sz="0" w:space="0" w:color="auto"/>
        <w:right w:val="none" w:sz="0" w:space="0" w:color="auto"/>
      </w:divBdr>
    </w:div>
    <w:div w:id="421335124">
      <w:bodyDiv w:val="1"/>
      <w:marLeft w:val="0"/>
      <w:marRight w:val="0"/>
      <w:marTop w:val="0"/>
      <w:marBottom w:val="0"/>
      <w:divBdr>
        <w:top w:val="none" w:sz="0" w:space="0" w:color="auto"/>
        <w:left w:val="none" w:sz="0" w:space="0" w:color="auto"/>
        <w:bottom w:val="none" w:sz="0" w:space="0" w:color="auto"/>
        <w:right w:val="none" w:sz="0" w:space="0" w:color="auto"/>
      </w:divBdr>
    </w:div>
    <w:div w:id="463894253">
      <w:bodyDiv w:val="1"/>
      <w:marLeft w:val="0"/>
      <w:marRight w:val="0"/>
      <w:marTop w:val="0"/>
      <w:marBottom w:val="0"/>
      <w:divBdr>
        <w:top w:val="none" w:sz="0" w:space="0" w:color="auto"/>
        <w:left w:val="none" w:sz="0" w:space="0" w:color="auto"/>
        <w:bottom w:val="none" w:sz="0" w:space="0" w:color="auto"/>
        <w:right w:val="none" w:sz="0" w:space="0" w:color="auto"/>
      </w:divBdr>
    </w:div>
    <w:div w:id="506139767">
      <w:bodyDiv w:val="1"/>
      <w:marLeft w:val="0"/>
      <w:marRight w:val="0"/>
      <w:marTop w:val="0"/>
      <w:marBottom w:val="0"/>
      <w:divBdr>
        <w:top w:val="none" w:sz="0" w:space="0" w:color="auto"/>
        <w:left w:val="none" w:sz="0" w:space="0" w:color="auto"/>
        <w:bottom w:val="none" w:sz="0" w:space="0" w:color="auto"/>
        <w:right w:val="none" w:sz="0" w:space="0" w:color="auto"/>
      </w:divBdr>
    </w:div>
    <w:div w:id="518275508">
      <w:bodyDiv w:val="1"/>
      <w:marLeft w:val="0"/>
      <w:marRight w:val="0"/>
      <w:marTop w:val="0"/>
      <w:marBottom w:val="0"/>
      <w:divBdr>
        <w:top w:val="none" w:sz="0" w:space="0" w:color="auto"/>
        <w:left w:val="none" w:sz="0" w:space="0" w:color="auto"/>
        <w:bottom w:val="none" w:sz="0" w:space="0" w:color="auto"/>
        <w:right w:val="none" w:sz="0" w:space="0" w:color="auto"/>
      </w:divBdr>
    </w:div>
    <w:div w:id="561870294">
      <w:bodyDiv w:val="1"/>
      <w:marLeft w:val="0"/>
      <w:marRight w:val="0"/>
      <w:marTop w:val="0"/>
      <w:marBottom w:val="0"/>
      <w:divBdr>
        <w:top w:val="none" w:sz="0" w:space="0" w:color="auto"/>
        <w:left w:val="none" w:sz="0" w:space="0" w:color="auto"/>
        <w:bottom w:val="none" w:sz="0" w:space="0" w:color="auto"/>
        <w:right w:val="none" w:sz="0" w:space="0" w:color="auto"/>
      </w:divBdr>
    </w:div>
    <w:div w:id="603617018">
      <w:bodyDiv w:val="1"/>
      <w:marLeft w:val="0"/>
      <w:marRight w:val="0"/>
      <w:marTop w:val="0"/>
      <w:marBottom w:val="0"/>
      <w:divBdr>
        <w:top w:val="none" w:sz="0" w:space="0" w:color="auto"/>
        <w:left w:val="none" w:sz="0" w:space="0" w:color="auto"/>
        <w:bottom w:val="none" w:sz="0" w:space="0" w:color="auto"/>
        <w:right w:val="none" w:sz="0" w:space="0" w:color="auto"/>
      </w:divBdr>
    </w:div>
    <w:div w:id="697198236">
      <w:bodyDiv w:val="1"/>
      <w:marLeft w:val="0"/>
      <w:marRight w:val="0"/>
      <w:marTop w:val="0"/>
      <w:marBottom w:val="0"/>
      <w:divBdr>
        <w:top w:val="none" w:sz="0" w:space="0" w:color="auto"/>
        <w:left w:val="none" w:sz="0" w:space="0" w:color="auto"/>
        <w:bottom w:val="none" w:sz="0" w:space="0" w:color="auto"/>
        <w:right w:val="none" w:sz="0" w:space="0" w:color="auto"/>
      </w:divBdr>
    </w:div>
    <w:div w:id="891305845">
      <w:bodyDiv w:val="1"/>
      <w:marLeft w:val="0"/>
      <w:marRight w:val="0"/>
      <w:marTop w:val="0"/>
      <w:marBottom w:val="0"/>
      <w:divBdr>
        <w:top w:val="none" w:sz="0" w:space="0" w:color="auto"/>
        <w:left w:val="none" w:sz="0" w:space="0" w:color="auto"/>
        <w:bottom w:val="none" w:sz="0" w:space="0" w:color="auto"/>
        <w:right w:val="none" w:sz="0" w:space="0" w:color="auto"/>
      </w:divBdr>
    </w:div>
    <w:div w:id="899285817">
      <w:bodyDiv w:val="1"/>
      <w:marLeft w:val="0"/>
      <w:marRight w:val="0"/>
      <w:marTop w:val="0"/>
      <w:marBottom w:val="0"/>
      <w:divBdr>
        <w:top w:val="none" w:sz="0" w:space="0" w:color="auto"/>
        <w:left w:val="none" w:sz="0" w:space="0" w:color="auto"/>
        <w:bottom w:val="none" w:sz="0" w:space="0" w:color="auto"/>
        <w:right w:val="none" w:sz="0" w:space="0" w:color="auto"/>
      </w:divBdr>
    </w:div>
    <w:div w:id="923488669">
      <w:bodyDiv w:val="1"/>
      <w:marLeft w:val="0"/>
      <w:marRight w:val="0"/>
      <w:marTop w:val="0"/>
      <w:marBottom w:val="0"/>
      <w:divBdr>
        <w:top w:val="none" w:sz="0" w:space="0" w:color="auto"/>
        <w:left w:val="none" w:sz="0" w:space="0" w:color="auto"/>
        <w:bottom w:val="none" w:sz="0" w:space="0" w:color="auto"/>
        <w:right w:val="none" w:sz="0" w:space="0" w:color="auto"/>
      </w:divBdr>
    </w:div>
    <w:div w:id="925190285">
      <w:bodyDiv w:val="1"/>
      <w:marLeft w:val="0"/>
      <w:marRight w:val="0"/>
      <w:marTop w:val="0"/>
      <w:marBottom w:val="0"/>
      <w:divBdr>
        <w:top w:val="none" w:sz="0" w:space="0" w:color="auto"/>
        <w:left w:val="none" w:sz="0" w:space="0" w:color="auto"/>
        <w:bottom w:val="none" w:sz="0" w:space="0" w:color="auto"/>
        <w:right w:val="none" w:sz="0" w:space="0" w:color="auto"/>
      </w:divBdr>
    </w:div>
    <w:div w:id="989554638">
      <w:bodyDiv w:val="1"/>
      <w:marLeft w:val="0"/>
      <w:marRight w:val="0"/>
      <w:marTop w:val="0"/>
      <w:marBottom w:val="0"/>
      <w:divBdr>
        <w:top w:val="none" w:sz="0" w:space="0" w:color="auto"/>
        <w:left w:val="none" w:sz="0" w:space="0" w:color="auto"/>
        <w:bottom w:val="none" w:sz="0" w:space="0" w:color="auto"/>
        <w:right w:val="none" w:sz="0" w:space="0" w:color="auto"/>
      </w:divBdr>
    </w:div>
    <w:div w:id="1007903400">
      <w:bodyDiv w:val="1"/>
      <w:marLeft w:val="0"/>
      <w:marRight w:val="0"/>
      <w:marTop w:val="0"/>
      <w:marBottom w:val="0"/>
      <w:divBdr>
        <w:top w:val="none" w:sz="0" w:space="0" w:color="auto"/>
        <w:left w:val="none" w:sz="0" w:space="0" w:color="auto"/>
        <w:bottom w:val="none" w:sz="0" w:space="0" w:color="auto"/>
        <w:right w:val="none" w:sz="0" w:space="0" w:color="auto"/>
      </w:divBdr>
    </w:div>
    <w:div w:id="1098915140">
      <w:bodyDiv w:val="1"/>
      <w:marLeft w:val="0"/>
      <w:marRight w:val="0"/>
      <w:marTop w:val="0"/>
      <w:marBottom w:val="0"/>
      <w:divBdr>
        <w:top w:val="none" w:sz="0" w:space="0" w:color="auto"/>
        <w:left w:val="none" w:sz="0" w:space="0" w:color="auto"/>
        <w:bottom w:val="none" w:sz="0" w:space="0" w:color="auto"/>
        <w:right w:val="none" w:sz="0" w:space="0" w:color="auto"/>
      </w:divBdr>
    </w:div>
    <w:div w:id="1177302973">
      <w:bodyDiv w:val="1"/>
      <w:marLeft w:val="0"/>
      <w:marRight w:val="0"/>
      <w:marTop w:val="0"/>
      <w:marBottom w:val="0"/>
      <w:divBdr>
        <w:top w:val="none" w:sz="0" w:space="0" w:color="auto"/>
        <w:left w:val="none" w:sz="0" w:space="0" w:color="auto"/>
        <w:bottom w:val="none" w:sz="0" w:space="0" w:color="auto"/>
        <w:right w:val="none" w:sz="0" w:space="0" w:color="auto"/>
      </w:divBdr>
    </w:div>
    <w:div w:id="1355306998">
      <w:bodyDiv w:val="1"/>
      <w:marLeft w:val="0"/>
      <w:marRight w:val="0"/>
      <w:marTop w:val="0"/>
      <w:marBottom w:val="0"/>
      <w:divBdr>
        <w:top w:val="none" w:sz="0" w:space="0" w:color="auto"/>
        <w:left w:val="none" w:sz="0" w:space="0" w:color="auto"/>
        <w:bottom w:val="none" w:sz="0" w:space="0" w:color="auto"/>
        <w:right w:val="none" w:sz="0" w:space="0" w:color="auto"/>
      </w:divBdr>
    </w:div>
    <w:div w:id="1671710615">
      <w:bodyDiv w:val="1"/>
      <w:marLeft w:val="0"/>
      <w:marRight w:val="0"/>
      <w:marTop w:val="0"/>
      <w:marBottom w:val="0"/>
      <w:divBdr>
        <w:top w:val="none" w:sz="0" w:space="0" w:color="auto"/>
        <w:left w:val="none" w:sz="0" w:space="0" w:color="auto"/>
        <w:bottom w:val="none" w:sz="0" w:space="0" w:color="auto"/>
        <w:right w:val="none" w:sz="0" w:space="0" w:color="auto"/>
      </w:divBdr>
    </w:div>
    <w:div w:id="1844317176">
      <w:bodyDiv w:val="1"/>
      <w:marLeft w:val="0"/>
      <w:marRight w:val="0"/>
      <w:marTop w:val="0"/>
      <w:marBottom w:val="0"/>
      <w:divBdr>
        <w:top w:val="none" w:sz="0" w:space="0" w:color="auto"/>
        <w:left w:val="none" w:sz="0" w:space="0" w:color="auto"/>
        <w:bottom w:val="none" w:sz="0" w:space="0" w:color="auto"/>
        <w:right w:val="none" w:sz="0" w:space="0" w:color="auto"/>
      </w:divBdr>
    </w:div>
    <w:div w:id="1926373986">
      <w:bodyDiv w:val="1"/>
      <w:marLeft w:val="0"/>
      <w:marRight w:val="0"/>
      <w:marTop w:val="0"/>
      <w:marBottom w:val="0"/>
      <w:divBdr>
        <w:top w:val="none" w:sz="0" w:space="0" w:color="auto"/>
        <w:left w:val="none" w:sz="0" w:space="0" w:color="auto"/>
        <w:bottom w:val="none" w:sz="0" w:space="0" w:color="auto"/>
        <w:right w:val="none" w:sz="0" w:space="0" w:color="auto"/>
      </w:divBdr>
    </w:div>
    <w:div w:id="1966158336">
      <w:bodyDiv w:val="1"/>
      <w:marLeft w:val="0"/>
      <w:marRight w:val="0"/>
      <w:marTop w:val="0"/>
      <w:marBottom w:val="0"/>
      <w:divBdr>
        <w:top w:val="none" w:sz="0" w:space="0" w:color="auto"/>
        <w:left w:val="none" w:sz="0" w:space="0" w:color="auto"/>
        <w:bottom w:val="none" w:sz="0" w:space="0" w:color="auto"/>
        <w:right w:val="none" w:sz="0" w:space="0" w:color="auto"/>
      </w:divBdr>
    </w:div>
    <w:div w:id="2030636564">
      <w:bodyDiv w:val="1"/>
      <w:marLeft w:val="0"/>
      <w:marRight w:val="0"/>
      <w:marTop w:val="0"/>
      <w:marBottom w:val="0"/>
      <w:divBdr>
        <w:top w:val="none" w:sz="0" w:space="0" w:color="auto"/>
        <w:left w:val="none" w:sz="0" w:space="0" w:color="auto"/>
        <w:bottom w:val="none" w:sz="0" w:space="0" w:color="auto"/>
        <w:right w:val="none" w:sz="0" w:space="0" w:color="auto"/>
      </w:divBdr>
    </w:div>
    <w:div w:id="2046785047">
      <w:bodyDiv w:val="1"/>
      <w:marLeft w:val="0"/>
      <w:marRight w:val="0"/>
      <w:marTop w:val="0"/>
      <w:marBottom w:val="0"/>
      <w:divBdr>
        <w:top w:val="none" w:sz="0" w:space="0" w:color="auto"/>
        <w:left w:val="none" w:sz="0" w:space="0" w:color="auto"/>
        <w:bottom w:val="none" w:sz="0" w:space="0" w:color="auto"/>
        <w:right w:val="none" w:sz="0" w:space="0" w:color="auto"/>
      </w:divBdr>
    </w:div>
    <w:div w:id="2088963714">
      <w:bodyDiv w:val="1"/>
      <w:marLeft w:val="0"/>
      <w:marRight w:val="0"/>
      <w:marTop w:val="0"/>
      <w:marBottom w:val="0"/>
      <w:divBdr>
        <w:top w:val="none" w:sz="0" w:space="0" w:color="auto"/>
        <w:left w:val="none" w:sz="0" w:space="0" w:color="auto"/>
        <w:bottom w:val="none" w:sz="0" w:space="0" w:color="auto"/>
        <w:right w:val="none" w:sz="0" w:space="0" w:color="auto"/>
      </w:divBdr>
    </w:div>
    <w:div w:id="209126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aultgrou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756ee2-c9fc-401f-85ee-a1f448c50518">
      <Terms xmlns="http://schemas.microsoft.com/office/infopath/2007/PartnerControls"/>
    </lcf76f155ced4ddcb4097134ff3c332f>
    <TaxCatchAll xmlns="e3399f7b-515a-422f-b5f1-2532a7e38a7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C3D6813FEFA443AB891A06D8A59565" ma:contentTypeVersion="16" ma:contentTypeDescription="Een nieuw document maken." ma:contentTypeScope="" ma:versionID="aa0600afcc3b4be95b4671b0af42687b">
  <xsd:schema xmlns:xsd="http://www.w3.org/2001/XMLSchema" xmlns:xs="http://www.w3.org/2001/XMLSchema" xmlns:p="http://schemas.microsoft.com/office/2006/metadata/properties" xmlns:ns2="42756ee2-c9fc-401f-85ee-a1f448c50518" xmlns:ns3="e3399f7b-515a-422f-b5f1-2532a7e38a70" targetNamespace="http://schemas.microsoft.com/office/2006/metadata/properties" ma:root="true" ma:fieldsID="db81bf7084acab01fca6aea4398e359b" ns2:_="" ns3:_="">
    <xsd:import namespace="42756ee2-c9fc-401f-85ee-a1f448c50518"/>
    <xsd:import namespace="e3399f7b-515a-422f-b5f1-2532a7e38a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56ee2-c9fc-401f-85ee-a1f448c50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b8250104-feb7-4d32-a000-5ac406c7cec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399f7b-515a-422f-b5f1-2532a7e38a7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57d813-17ed-40ba-b3fd-fc86e8517681}" ma:internalName="TaxCatchAll" ma:showField="CatchAllData" ma:web="e3399f7b-515a-422f-b5f1-2532a7e38a7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B8CD3-C139-41AD-B3E9-BF029ACE59B1}">
  <ds:schemaRefs>
    <ds:schemaRef ds:uri="http://schemas.microsoft.com/office/2006/metadata/properties"/>
    <ds:schemaRef ds:uri="http://schemas.microsoft.com/office/infopath/2007/PartnerControls"/>
    <ds:schemaRef ds:uri="42756ee2-c9fc-401f-85ee-a1f448c50518"/>
    <ds:schemaRef ds:uri="e3399f7b-515a-422f-b5f1-2532a7e38a70"/>
  </ds:schemaRefs>
</ds:datastoreItem>
</file>

<file path=customXml/itemProps2.xml><?xml version="1.0" encoding="utf-8"?>
<ds:datastoreItem xmlns:ds="http://schemas.openxmlformats.org/officeDocument/2006/customXml" ds:itemID="{FC82773E-B276-4CCB-9F33-2B55C544ABF3}">
  <ds:schemaRefs>
    <ds:schemaRef ds:uri="http://schemas.openxmlformats.org/officeDocument/2006/bibliography"/>
  </ds:schemaRefs>
</ds:datastoreItem>
</file>

<file path=customXml/itemProps3.xml><?xml version="1.0" encoding="utf-8"?>
<ds:datastoreItem xmlns:ds="http://schemas.openxmlformats.org/officeDocument/2006/customXml" ds:itemID="{1DEEB2FA-01D7-4749-B0D3-C04E403A9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56ee2-c9fc-401f-85ee-a1f448c50518"/>
    <ds:schemaRef ds:uri="e3399f7b-515a-422f-b5f1-2532a7e38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77DB68-3EF1-473D-BED0-0F85D1E96B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5316</Characters>
  <Application>Microsoft Office Word</Application>
  <DocSecurity>0</DocSecurity>
  <Lines>44</Lines>
  <Paragraphs>12</Paragraphs>
  <ScaleCrop>false</ScaleCrop>
  <Company>Renault Group</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subject/>
  <dc:creator>office2</dc:creator>
  <cp:keywords/>
  <dc:description/>
  <cp:lastModifiedBy>Susan Bruijnen | N11</cp:lastModifiedBy>
  <cp:revision>64</cp:revision>
  <dcterms:created xsi:type="dcterms:W3CDTF">2023-03-14T15:17:00Z</dcterms:created>
  <dcterms:modified xsi:type="dcterms:W3CDTF">2025-04-28T09:37:00Z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0x01010083C3D6813FEFA443AB891A06D8A59565</vt:lpwstr>
  </property>
  <property fmtid="{D5CDD505-2E9C-101B-9397-08002B2CF9AE}" pid="3" name="Comms Asset Type">
    <vt:lpwstr/>
  </property>
  <property fmtid="{D5CDD505-2E9C-101B-9397-08002B2CF9AE}" pid="4" name="Event / Campaign">
    <vt:lpwstr>520;#Renault Group CSR Strategy|1ea4f9d5-abb2-4ccf-9666-638a79e46afd;#521;#Renault Group Climate Report|8f81fc61-440c-4bdc-80da-28ecb383979b</vt:lpwstr>
  </property>
  <property fmtid="{D5CDD505-2E9C-101B-9397-08002B2CF9AE}" pid="5" name="Region">
    <vt:lpwstr/>
  </property>
  <property fmtid="{D5CDD505-2E9C-101B-9397-08002B2CF9AE}" pid="6" name="Comms_x0020_Activity">
    <vt:lpwstr/>
  </property>
  <property fmtid="{D5CDD505-2E9C-101B-9397-08002B2CF9AE}" pid="7" name="Comms Topics">
    <vt:lpwstr/>
  </property>
  <property fmtid="{D5CDD505-2E9C-101B-9397-08002B2CF9AE}" pid="8" name="Related Materials">
    <vt:lpwstr/>
  </property>
  <property fmtid="{D5CDD505-2E9C-101B-9397-08002B2CF9AE}" pid="9" name="hc39a5bb142f467fbe8ece94a4aadaa6">
    <vt:lpwstr/>
  </property>
  <property fmtid="{D5CDD505-2E9C-101B-9397-08002B2CF9AE}" pid="10" name="Organizations / Regions">
    <vt:lpwstr>18;#Groupe Renault|990bf1de-3555-4dee-9412-282becc82017</vt:lpwstr>
  </property>
  <property fmtid="{D5CDD505-2E9C-101B-9397-08002B2CF9AE}" pid="11" name="Event_x002c__x0020_Campaign_x0020_or_x0020_Activity_x0020_Name">
    <vt:lpwstr/>
  </property>
  <property fmtid="{D5CDD505-2E9C-101B-9397-08002B2CF9AE}" pid="12" name="Vehicles">
    <vt:lpwstr/>
  </property>
  <property fmtid="{D5CDD505-2E9C-101B-9397-08002B2CF9AE}" pid="13" name="cbb9efac28c149ca97ba5f806fbe48b6">
    <vt:lpwstr/>
  </property>
  <property fmtid="{D5CDD505-2E9C-101B-9397-08002B2CF9AE}" pid="14" name="Comms_x0020_Best_x0020_Practice_x0020_Categories">
    <vt:lpwstr/>
  </property>
  <property fmtid="{D5CDD505-2E9C-101B-9397-08002B2CF9AE}" pid="15" name="l86be07eba1b4acb9afbd6642b23ffba">
    <vt:lpwstr/>
  </property>
  <property fmtid="{D5CDD505-2E9C-101B-9397-08002B2CF9AE}" pid="16" name="Comms Best Practice Categories">
    <vt:lpwstr/>
  </property>
  <property fmtid="{D5CDD505-2E9C-101B-9397-08002B2CF9AE}" pid="17" name="Event, Campaign or Activity Name">
    <vt:lpwstr/>
  </property>
  <property fmtid="{D5CDD505-2E9C-101B-9397-08002B2CF9AE}" pid="18" name="Comms Activity">
    <vt:lpwstr/>
  </property>
  <property fmtid="{D5CDD505-2E9C-101B-9397-08002B2CF9AE}" pid="19" name="MSIP_Label_fd1c0902-ed92-4fed-896d-2e7725de02d4_Enabled">
    <vt:lpwstr>true</vt:lpwstr>
  </property>
  <property fmtid="{D5CDD505-2E9C-101B-9397-08002B2CF9AE}" pid="20" name="MSIP_Label_fd1c0902-ed92-4fed-896d-2e7725de02d4_SetDate">
    <vt:lpwstr>2023-03-14T12:42:43Z</vt:lpwstr>
  </property>
  <property fmtid="{D5CDD505-2E9C-101B-9397-08002B2CF9AE}" pid="21" name="MSIP_Label_fd1c0902-ed92-4fed-896d-2e7725de02d4_Method">
    <vt:lpwstr>Standard</vt:lpwstr>
  </property>
  <property fmtid="{D5CDD505-2E9C-101B-9397-08002B2CF9AE}" pid="22" name="MSIP_Label_fd1c0902-ed92-4fed-896d-2e7725de02d4_Name">
    <vt:lpwstr>Anyone (not protected)</vt:lpwstr>
  </property>
  <property fmtid="{D5CDD505-2E9C-101B-9397-08002B2CF9AE}" pid="23" name="MSIP_Label_fd1c0902-ed92-4fed-896d-2e7725de02d4_SiteId">
    <vt:lpwstr>d6b0bbee-7cd9-4d60-bce6-4a67b543e2ae</vt:lpwstr>
  </property>
  <property fmtid="{D5CDD505-2E9C-101B-9397-08002B2CF9AE}" pid="24" name="MSIP_Label_fd1c0902-ed92-4fed-896d-2e7725de02d4_ActionId">
    <vt:lpwstr>d0134bee-6730-4ad8-96b7-5af9ded39ad5</vt:lpwstr>
  </property>
  <property fmtid="{D5CDD505-2E9C-101B-9397-08002B2CF9AE}" pid="25" name="MSIP_Label_fd1c0902-ed92-4fed-896d-2e7725de02d4_ContentBits">
    <vt:lpwstr>2</vt:lpwstr>
  </property>
  <property fmtid="{D5CDD505-2E9C-101B-9397-08002B2CF9AE}" pid="26" name="MediaServiceImageTags">
    <vt:lpwstr/>
  </property>
</Properties>
</file>